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27AC1" w14:textId="26C85F45" w:rsidR="00924B31" w:rsidRPr="00F244A1" w:rsidRDefault="00145666" w:rsidP="0069397B">
      <w:pPr>
        <w:rPr>
          <w:b/>
          <w:color w:val="215868" w:themeColor="accent5" w:themeShade="80"/>
        </w:rPr>
      </w:pPr>
      <w:r>
        <w:rPr>
          <w:b/>
          <w:color w:val="215868" w:themeColor="accent5" w:themeShade="80"/>
        </w:rPr>
        <w:t xml:space="preserve">For Release: </w:t>
      </w:r>
      <w:r w:rsidR="00982FB4">
        <w:rPr>
          <w:b/>
          <w:color w:val="215868" w:themeColor="accent5" w:themeShade="80"/>
        </w:rPr>
        <w:t>July 1</w:t>
      </w:r>
      <w:r w:rsidR="00C34873">
        <w:rPr>
          <w:b/>
          <w:color w:val="215868" w:themeColor="accent5" w:themeShade="80"/>
        </w:rPr>
        <w:t>7</w:t>
      </w:r>
      <w:r w:rsidR="001D3FAD">
        <w:rPr>
          <w:b/>
          <w:color w:val="215868" w:themeColor="accent5" w:themeShade="80"/>
        </w:rPr>
        <w:t>, 2017</w:t>
      </w:r>
    </w:p>
    <w:p w14:paraId="51B35FB9" w14:textId="77777777" w:rsidR="00DB4DAE" w:rsidRDefault="00DB4DAE" w:rsidP="0069397B">
      <w:pPr>
        <w:rPr>
          <w:b/>
          <w:color w:val="FF0000"/>
          <w:sz w:val="36"/>
        </w:rPr>
      </w:pPr>
    </w:p>
    <w:p w14:paraId="0D68962F" w14:textId="77777777" w:rsidR="0095389F" w:rsidRDefault="001D3FAD" w:rsidP="0095389F">
      <w:pPr>
        <w:jc w:val="center"/>
        <w:rPr>
          <w:b/>
          <w:color w:val="215868" w:themeColor="accent5" w:themeShade="80"/>
          <w:sz w:val="28"/>
          <w:szCs w:val="32"/>
        </w:rPr>
      </w:pPr>
      <w:r w:rsidRPr="0095389F">
        <w:rPr>
          <w:b/>
          <w:color w:val="215868" w:themeColor="accent5" w:themeShade="80"/>
          <w:sz w:val="28"/>
          <w:szCs w:val="32"/>
        </w:rPr>
        <w:t xml:space="preserve">MS4 </w:t>
      </w:r>
      <w:r w:rsidR="003B12BF" w:rsidRPr="0095389F">
        <w:rPr>
          <w:b/>
          <w:color w:val="215868" w:themeColor="accent5" w:themeShade="80"/>
          <w:sz w:val="28"/>
          <w:szCs w:val="32"/>
        </w:rPr>
        <w:t xml:space="preserve">STORMWATER PERMIT </w:t>
      </w:r>
    </w:p>
    <w:p w14:paraId="4C10A584" w14:textId="3C5469B8" w:rsidR="001D3FAD" w:rsidRPr="0095389F" w:rsidRDefault="001D3FAD" w:rsidP="0095389F">
      <w:pPr>
        <w:jc w:val="center"/>
        <w:rPr>
          <w:b/>
          <w:color w:val="215868" w:themeColor="accent5" w:themeShade="80"/>
          <w:sz w:val="28"/>
          <w:szCs w:val="32"/>
        </w:rPr>
      </w:pPr>
      <w:r w:rsidRPr="0095389F">
        <w:rPr>
          <w:b/>
          <w:color w:val="215868" w:themeColor="accent5" w:themeShade="80"/>
          <w:sz w:val="28"/>
          <w:szCs w:val="32"/>
        </w:rPr>
        <w:t>TECHNICAL ASSISTANCE</w:t>
      </w:r>
      <w:r w:rsidR="007B2C81" w:rsidRPr="0095389F">
        <w:rPr>
          <w:b/>
          <w:color w:val="215868" w:themeColor="accent5" w:themeShade="80"/>
          <w:sz w:val="28"/>
          <w:szCs w:val="32"/>
        </w:rPr>
        <w:t xml:space="preserve"> GRANT</w:t>
      </w:r>
      <w:r w:rsidRPr="0095389F">
        <w:rPr>
          <w:b/>
          <w:color w:val="215868" w:themeColor="accent5" w:themeShade="80"/>
          <w:sz w:val="28"/>
          <w:szCs w:val="32"/>
        </w:rPr>
        <w:t xml:space="preserve"> PROGRAM</w:t>
      </w:r>
      <w:r w:rsidR="00982FB4" w:rsidRPr="0095389F">
        <w:rPr>
          <w:b/>
          <w:color w:val="215868" w:themeColor="accent5" w:themeShade="80"/>
          <w:sz w:val="28"/>
          <w:szCs w:val="32"/>
        </w:rPr>
        <w:t xml:space="preserve"> + APPLICATION</w:t>
      </w:r>
      <w:r w:rsidRPr="0095389F">
        <w:rPr>
          <w:b/>
          <w:color w:val="215868" w:themeColor="accent5" w:themeShade="80"/>
          <w:sz w:val="28"/>
          <w:szCs w:val="32"/>
        </w:rPr>
        <w:t>:</w:t>
      </w:r>
    </w:p>
    <w:p w14:paraId="35AA9B7C" w14:textId="77777777" w:rsidR="00924B31" w:rsidRPr="0095389F" w:rsidRDefault="001D3FAD" w:rsidP="00DB4DAE">
      <w:pPr>
        <w:jc w:val="center"/>
        <w:rPr>
          <w:b/>
          <w:color w:val="215868" w:themeColor="accent5" w:themeShade="80"/>
          <w:sz w:val="28"/>
          <w:szCs w:val="32"/>
        </w:rPr>
      </w:pPr>
      <w:r w:rsidRPr="0095389F">
        <w:rPr>
          <w:b/>
          <w:color w:val="215868" w:themeColor="accent5" w:themeShade="80"/>
          <w:sz w:val="28"/>
          <w:szCs w:val="32"/>
        </w:rPr>
        <w:t xml:space="preserve">FUNDING FOR MS4 PREPARATION, COMPLIANCE AND </w:t>
      </w:r>
      <w:r w:rsidR="000B11B2" w:rsidRPr="0095389F">
        <w:rPr>
          <w:b/>
          <w:color w:val="215868" w:themeColor="accent5" w:themeShade="80"/>
          <w:sz w:val="28"/>
          <w:szCs w:val="32"/>
        </w:rPr>
        <w:t>IMPLEMENTATION</w:t>
      </w:r>
    </w:p>
    <w:p w14:paraId="2516092A" w14:textId="47EA3D44" w:rsidR="00924B31" w:rsidRDefault="00924B31" w:rsidP="0069397B"/>
    <w:p w14:paraId="596A4A1A" w14:textId="03D9E0E7" w:rsidR="007B2C81" w:rsidRPr="00145666" w:rsidRDefault="00924B31" w:rsidP="00C34873">
      <w:pPr>
        <w:spacing w:line="240" w:lineRule="auto"/>
        <w:jc w:val="both"/>
      </w:pPr>
      <w:r>
        <w:t xml:space="preserve">The Rockingham Planning Commission (RPC) </w:t>
      </w:r>
      <w:r w:rsidR="000E4048">
        <w:t xml:space="preserve">is pleased to announce </w:t>
      </w:r>
      <w:r w:rsidR="001D3FAD">
        <w:t xml:space="preserve">technical assistance grants for municipalities subject to the EPA MS4 </w:t>
      </w:r>
      <w:r w:rsidR="00A13BE9">
        <w:t>Stormwater P</w:t>
      </w:r>
      <w:r w:rsidR="001D3FAD">
        <w:t>ermit</w:t>
      </w:r>
      <w:r>
        <w:t>.</w:t>
      </w:r>
      <w:r w:rsidR="001D3FAD">
        <w:t xml:space="preserve"> The program will help fund preparation, compliance and implementation activities for the MS4 permit.</w:t>
      </w:r>
      <w:r w:rsidR="00F42ED9">
        <w:t xml:space="preserve"> </w:t>
      </w:r>
      <w:r w:rsidRPr="00145666">
        <w:t xml:space="preserve">RPC </w:t>
      </w:r>
      <w:r w:rsidR="000E4048">
        <w:t xml:space="preserve">will </w:t>
      </w:r>
      <w:r w:rsidRPr="00145666">
        <w:t>offer</w:t>
      </w:r>
      <w:r w:rsidR="00982FB4" w:rsidRPr="00145666">
        <w:t xml:space="preserve"> municipalities</w:t>
      </w:r>
      <w:r w:rsidR="000E4048">
        <w:t xml:space="preserve"> limited</w:t>
      </w:r>
      <w:r w:rsidR="00CF3E12" w:rsidRPr="00145666">
        <w:t xml:space="preserve"> </w:t>
      </w:r>
      <w:r w:rsidRPr="00145666">
        <w:t>direct technical assistance f</w:t>
      </w:r>
      <w:r w:rsidR="00F42ED9" w:rsidRPr="00145666">
        <w:t xml:space="preserve">or services beginning </w:t>
      </w:r>
      <w:r w:rsidR="00982FB4" w:rsidRPr="00145666">
        <w:t>September 1,</w:t>
      </w:r>
      <w:r w:rsidR="001D3FAD" w:rsidRPr="00145666">
        <w:t xml:space="preserve"> 2017</w:t>
      </w:r>
      <w:r w:rsidR="00B77EE4" w:rsidRPr="00145666">
        <w:t xml:space="preserve"> through </w:t>
      </w:r>
      <w:r w:rsidR="001D3FAD" w:rsidRPr="00145666">
        <w:t>June 30, 2018</w:t>
      </w:r>
      <w:r w:rsidRPr="00145666">
        <w:t>.</w:t>
      </w:r>
      <w:r w:rsidR="001D3FAD" w:rsidRPr="00145666">
        <w:t xml:space="preserve"> The</w:t>
      </w:r>
      <w:r w:rsidR="001D3FAD">
        <w:rPr>
          <w:b/>
          <w:i/>
        </w:rPr>
        <w:t xml:space="preserve"> </w:t>
      </w:r>
      <w:r w:rsidR="001F5FBF" w:rsidRPr="00AC0883">
        <w:rPr>
          <w:b/>
          <w:color w:val="31849B" w:themeColor="accent5" w:themeShade="BF"/>
        </w:rPr>
        <w:t>MS4 Technical Assistance Grant Program</w:t>
      </w:r>
      <w:r w:rsidR="001F5FBF">
        <w:rPr>
          <w:b/>
          <w:i/>
        </w:rPr>
        <w:t xml:space="preserve"> </w:t>
      </w:r>
      <w:r w:rsidR="001D3FAD" w:rsidRPr="00145666">
        <w:t>will require a 50%</w:t>
      </w:r>
      <w:r w:rsidR="004F4841" w:rsidRPr="00145666">
        <w:t xml:space="preserve"> cash match (1:1 cash match of grant amount) from the municipal</w:t>
      </w:r>
      <w:r w:rsidR="00982FB4" w:rsidRPr="00145666">
        <w:t>ity.</w:t>
      </w:r>
      <w:r w:rsidR="001D3FAD" w:rsidRPr="00145666">
        <w:t xml:space="preserve"> </w:t>
      </w:r>
      <w:r w:rsidR="00982FB4" w:rsidRPr="00145666">
        <w:t>In addition,</w:t>
      </w:r>
      <w:r w:rsidR="001D3FAD" w:rsidRPr="00145666">
        <w:t xml:space="preserve"> in-kind match such as staff time and other services to support activities are encouraged.</w:t>
      </w:r>
    </w:p>
    <w:p w14:paraId="5DA9A9F9" w14:textId="77777777" w:rsidR="00713142" w:rsidRPr="00713142" w:rsidRDefault="00713142" w:rsidP="00084B88">
      <w:pPr>
        <w:spacing w:line="276" w:lineRule="auto"/>
        <w:jc w:val="both"/>
        <w:rPr>
          <w:sz w:val="16"/>
          <w:szCs w:val="16"/>
        </w:rPr>
      </w:pPr>
    </w:p>
    <w:tbl>
      <w:tblPr>
        <w:tblStyle w:val="TableGrid"/>
        <w:tblW w:w="0" w:type="auto"/>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Look w:val="04A0" w:firstRow="1" w:lastRow="0" w:firstColumn="1" w:lastColumn="0" w:noHBand="0" w:noVBand="1"/>
      </w:tblPr>
      <w:tblGrid>
        <w:gridCol w:w="9906"/>
      </w:tblGrid>
      <w:tr w:rsidR="00713142" w14:paraId="56760F82" w14:textId="77777777" w:rsidTr="002C3989">
        <w:tc>
          <w:tcPr>
            <w:tcW w:w="9926" w:type="dxa"/>
          </w:tcPr>
          <w:p w14:paraId="50EAB030" w14:textId="5F560BE3" w:rsidR="00713142" w:rsidRDefault="005E11BF" w:rsidP="00C34873">
            <w:pPr>
              <w:spacing w:line="240" w:lineRule="auto"/>
              <w:jc w:val="both"/>
            </w:pPr>
            <w:r>
              <w:rPr>
                <w:b/>
                <w:color w:val="984806" w:themeColor="accent6" w:themeShade="80"/>
                <w:sz w:val="28"/>
                <w:szCs w:val="28"/>
              </w:rPr>
              <w:t xml:space="preserve">AVAILABLE </w:t>
            </w:r>
            <w:r w:rsidR="00713142" w:rsidRPr="00AC0883">
              <w:rPr>
                <w:b/>
                <w:color w:val="984806" w:themeColor="accent6" w:themeShade="80"/>
                <w:sz w:val="28"/>
                <w:szCs w:val="28"/>
              </w:rPr>
              <w:t>FUNDING AND COSTS:</w:t>
            </w:r>
            <w:r w:rsidR="00DB4DAE">
              <w:t xml:space="preserve"> </w:t>
            </w:r>
            <w:r w:rsidR="00982FB4">
              <w:t xml:space="preserve">The RPC has set aside limited </w:t>
            </w:r>
            <w:r w:rsidR="00145666">
              <w:t xml:space="preserve">program funds for the </w:t>
            </w:r>
            <w:r w:rsidR="00145666" w:rsidRPr="00AC0883">
              <w:rPr>
                <w:b/>
                <w:color w:val="31849B" w:themeColor="accent5" w:themeShade="BF"/>
              </w:rPr>
              <w:t>MS4 Technical Assistance Grant Program</w:t>
            </w:r>
            <w:r w:rsidR="00145666">
              <w:t xml:space="preserve"> to provide</w:t>
            </w:r>
            <w:r w:rsidR="00982FB4">
              <w:t xml:space="preserve"> </w:t>
            </w:r>
            <w:r w:rsidR="00B85ED7">
              <w:t>assistance</w:t>
            </w:r>
            <w:r w:rsidR="00982FB4">
              <w:t xml:space="preserve"> </w:t>
            </w:r>
            <w:r w:rsidR="00145666">
              <w:t xml:space="preserve">that is supported by local </w:t>
            </w:r>
            <w:r w:rsidR="00982FB4">
              <w:t>match</w:t>
            </w:r>
            <w:r w:rsidR="00145666">
              <w:t>ing</w:t>
            </w:r>
            <w:r w:rsidR="00982FB4">
              <w:t xml:space="preserve"> funds.</w:t>
            </w:r>
            <w:r w:rsidR="00713142">
              <w:t xml:space="preserve"> </w:t>
            </w:r>
            <w:r w:rsidR="00982FB4">
              <w:t>Funds are deriv</w:t>
            </w:r>
            <w:r w:rsidR="000E4048">
              <w:t xml:space="preserve">ed from different program areas; applications </w:t>
            </w:r>
            <w:r w:rsidR="00713142">
              <w:t>wi</w:t>
            </w:r>
            <w:r>
              <w:t xml:space="preserve">ll be reviewed </w:t>
            </w:r>
            <w:r w:rsidR="00982FB4">
              <w:t xml:space="preserve">and matched with the appropriate funding source. </w:t>
            </w:r>
            <w:r w:rsidR="00982FB4" w:rsidRPr="00DB4DAE">
              <w:rPr>
                <w:b/>
              </w:rPr>
              <w:t>Grants for participating</w:t>
            </w:r>
            <w:r w:rsidR="00713142" w:rsidRPr="00DB4DAE">
              <w:rPr>
                <w:b/>
              </w:rPr>
              <w:t xml:space="preserve"> municipalit</w:t>
            </w:r>
            <w:r w:rsidR="00982FB4" w:rsidRPr="00DB4DAE">
              <w:rPr>
                <w:b/>
              </w:rPr>
              <w:t>ies</w:t>
            </w:r>
            <w:r w:rsidR="00713142" w:rsidRPr="00DB4DAE">
              <w:rPr>
                <w:b/>
              </w:rPr>
              <w:t xml:space="preserve"> will be limited t</w:t>
            </w:r>
            <w:r w:rsidR="00982FB4" w:rsidRPr="00DB4DAE">
              <w:rPr>
                <w:b/>
              </w:rPr>
              <w:t>o a maximum of $4,0</w:t>
            </w:r>
            <w:r w:rsidR="00713142" w:rsidRPr="00DB4DAE">
              <w:rPr>
                <w:b/>
              </w:rPr>
              <w:t>00 in grant funds fo</w:t>
            </w:r>
            <w:r w:rsidR="00982FB4" w:rsidRPr="00DB4DAE">
              <w:rPr>
                <w:b/>
              </w:rPr>
              <w:t>r a total of $8,000 (including $4,0</w:t>
            </w:r>
            <w:r w:rsidR="00713142" w:rsidRPr="00DB4DAE">
              <w:rPr>
                <w:b/>
              </w:rPr>
              <w:t>00 cash match) in technical assistance.</w:t>
            </w:r>
            <w:r w:rsidR="00713142">
              <w:t xml:space="preserve"> Municipalities are welcome to request additional technical assistance</w:t>
            </w:r>
            <w:r w:rsidR="000E4048">
              <w:t xml:space="preserve"> with their application or through a</w:t>
            </w:r>
            <w:r w:rsidR="00713142">
              <w:t xml:space="preserve"> </w:t>
            </w:r>
            <w:r w:rsidR="00EF5712">
              <w:t xml:space="preserve">separate </w:t>
            </w:r>
            <w:r w:rsidR="00713142">
              <w:t xml:space="preserve">technical assistance contract. </w:t>
            </w:r>
          </w:p>
        </w:tc>
      </w:tr>
    </w:tbl>
    <w:p w14:paraId="0A3DC18D" w14:textId="461E9D80" w:rsidR="007B2C81" w:rsidRDefault="007B2C81" w:rsidP="00084B88">
      <w:pPr>
        <w:spacing w:line="276" w:lineRule="auto"/>
        <w:jc w:val="both"/>
        <w:rPr>
          <w:sz w:val="16"/>
          <w:szCs w:val="16"/>
        </w:rPr>
      </w:pPr>
    </w:p>
    <w:p w14:paraId="1F8D1D68" w14:textId="29290F00" w:rsidR="00982FB4" w:rsidRPr="00982FB4" w:rsidRDefault="00145666" w:rsidP="00084B88">
      <w:pPr>
        <w:spacing w:line="276" w:lineRule="auto"/>
        <w:jc w:val="both"/>
        <w:rPr>
          <w:b/>
        </w:rPr>
      </w:pPr>
      <w:r>
        <w:rPr>
          <w:b/>
        </w:rPr>
        <w:t xml:space="preserve">FOCUS ON </w:t>
      </w:r>
      <w:r w:rsidRPr="00982FB4">
        <w:rPr>
          <w:b/>
        </w:rPr>
        <w:t>YEAR 1 AND YEAR 2 NEW ELEMENT</w:t>
      </w:r>
      <w:r>
        <w:rPr>
          <w:b/>
        </w:rPr>
        <w:t>S</w:t>
      </w:r>
      <w:r w:rsidRPr="00982FB4">
        <w:rPr>
          <w:b/>
        </w:rPr>
        <w:t xml:space="preserve"> OF THE MS4 PERMIT</w:t>
      </w:r>
    </w:p>
    <w:p w14:paraId="7E36F118" w14:textId="07AE69D6" w:rsidR="007B2C81" w:rsidRDefault="001D3FAD" w:rsidP="00A23378">
      <w:pPr>
        <w:pStyle w:val="ListParagraph"/>
        <w:spacing w:after="0" w:line="240" w:lineRule="auto"/>
        <w:ind w:left="0"/>
        <w:contextualSpacing w:val="0"/>
      </w:pPr>
      <w:bookmarkStart w:id="0" w:name="_GoBack"/>
      <w:r>
        <w:t xml:space="preserve">The </w:t>
      </w:r>
      <w:r w:rsidR="008F59CF">
        <w:t>goal</w:t>
      </w:r>
      <w:r w:rsidR="00145666">
        <w:t xml:space="preserve"> of the </w:t>
      </w:r>
      <w:r w:rsidR="00145666" w:rsidRPr="007B2C81">
        <w:rPr>
          <w:b/>
          <w:color w:val="31849B" w:themeColor="accent5" w:themeShade="BF"/>
        </w:rPr>
        <w:t xml:space="preserve">MS4 Technical Assistance </w:t>
      </w:r>
      <w:r w:rsidR="00145666">
        <w:rPr>
          <w:b/>
          <w:color w:val="31849B" w:themeColor="accent5" w:themeShade="BF"/>
        </w:rPr>
        <w:t xml:space="preserve">Grant </w:t>
      </w:r>
      <w:r w:rsidR="00145666" w:rsidRPr="007B2C81">
        <w:rPr>
          <w:b/>
          <w:color w:val="31849B" w:themeColor="accent5" w:themeShade="BF"/>
        </w:rPr>
        <w:t>Program</w:t>
      </w:r>
      <w:r w:rsidR="008F59CF">
        <w:t xml:space="preserve"> is to focus municipal efforts </w:t>
      </w:r>
      <w:r>
        <w:t>on</w:t>
      </w:r>
      <w:r w:rsidR="00145666">
        <w:t>: 1)</w:t>
      </w:r>
      <w:r>
        <w:t xml:space="preserve"> </w:t>
      </w:r>
      <w:r w:rsidR="00416ECA">
        <w:t xml:space="preserve">preparation and capacity building activities, and </w:t>
      </w:r>
      <w:r w:rsidR="00145666">
        <w:t xml:space="preserve">2) </w:t>
      </w:r>
      <w:r>
        <w:t xml:space="preserve">completing important </w:t>
      </w:r>
      <w:r w:rsidR="00145666">
        <w:t>tasks required in year 1 and year 2</w:t>
      </w:r>
      <w:r w:rsidR="00713142">
        <w:t xml:space="preserve"> of the EPA MS4 permit</w:t>
      </w:r>
      <w:r w:rsidR="008F59CF">
        <w:t xml:space="preserve">. </w:t>
      </w:r>
      <w:r w:rsidR="007B2C81">
        <w:t xml:space="preserve">Activities eligible for funding under the </w:t>
      </w:r>
      <w:r w:rsidR="007B2C81" w:rsidRPr="007B2C81">
        <w:rPr>
          <w:b/>
          <w:color w:val="31849B" w:themeColor="accent5" w:themeShade="BF"/>
        </w:rPr>
        <w:t xml:space="preserve">MS4 Technical Assistance </w:t>
      </w:r>
      <w:r w:rsidR="007B2C81">
        <w:rPr>
          <w:b/>
          <w:color w:val="31849B" w:themeColor="accent5" w:themeShade="BF"/>
        </w:rPr>
        <w:t xml:space="preserve">Grant </w:t>
      </w:r>
      <w:r w:rsidR="007B2C81" w:rsidRPr="007B2C81">
        <w:rPr>
          <w:b/>
          <w:color w:val="31849B" w:themeColor="accent5" w:themeShade="BF"/>
        </w:rPr>
        <w:t>Program</w:t>
      </w:r>
      <w:r w:rsidR="00416ECA">
        <w:t xml:space="preserve"> are listed below. All eligible activities should incorporate an engagement element to </w:t>
      </w:r>
      <w:r w:rsidR="00145666">
        <w:t>provide project updates/information</w:t>
      </w:r>
      <w:r w:rsidR="008C01CD">
        <w:t xml:space="preserve"> to the public</w:t>
      </w:r>
      <w:r w:rsidR="00145666">
        <w:t xml:space="preserve"> and gain input from</w:t>
      </w:r>
      <w:r w:rsidR="00416ECA">
        <w:t xml:space="preserve"> municipal officials, staff</w:t>
      </w:r>
      <w:r w:rsidR="008C01CD">
        <w:t>,</w:t>
      </w:r>
      <w:r w:rsidR="00416ECA">
        <w:t xml:space="preserve"> boards and commissions. </w:t>
      </w:r>
      <w:r w:rsidR="00713142" w:rsidRPr="00DB4DAE">
        <w:rPr>
          <w:b/>
        </w:rPr>
        <w:t>Multiple activities and other activities not listed will be considered providing they meet project goals</w:t>
      </w:r>
      <w:r w:rsidR="00145666" w:rsidRPr="00DB4DAE">
        <w:rPr>
          <w:b/>
        </w:rPr>
        <w:t>, satisfy an important local goal or gap,</w:t>
      </w:r>
      <w:r w:rsidR="00713142" w:rsidRPr="00DB4DAE">
        <w:rPr>
          <w:b/>
        </w:rPr>
        <w:t xml:space="preserve"> and can be accomplished within the prescribed timeframe and budget.</w:t>
      </w:r>
      <w:r w:rsidR="00713142">
        <w:t xml:space="preserve"> </w:t>
      </w:r>
      <w:r w:rsidR="000E4048">
        <w:t>Note: The e</w:t>
      </w:r>
      <w:r w:rsidR="00713142" w:rsidRPr="00416ECA">
        <w:t xml:space="preserve">stimated cost of </w:t>
      </w:r>
      <w:r w:rsidR="00F0208C">
        <w:t>each activity</w:t>
      </w:r>
      <w:r w:rsidR="00713142" w:rsidRPr="00416ECA">
        <w:t xml:space="preserve"> will vary depending on available data, </w:t>
      </w:r>
      <w:r w:rsidR="00416ECA" w:rsidRPr="00416ECA">
        <w:t>size of the municipality, and complexity and scale of the activity</w:t>
      </w:r>
      <w:r w:rsidR="00713142" w:rsidRPr="00416ECA">
        <w:t>.</w:t>
      </w:r>
    </w:p>
    <w:bookmarkEnd w:id="0"/>
    <w:p w14:paraId="30D36FAE" w14:textId="49BA6B14" w:rsidR="00416ECA" w:rsidRPr="000E4048" w:rsidRDefault="00416ECA" w:rsidP="00A23378">
      <w:pPr>
        <w:pStyle w:val="ListParagraph"/>
        <w:numPr>
          <w:ilvl w:val="0"/>
          <w:numId w:val="6"/>
        </w:numPr>
        <w:spacing w:before="120" w:after="120" w:line="240" w:lineRule="auto"/>
        <w:ind w:left="360"/>
        <w:contextualSpacing w:val="0"/>
        <w:rPr>
          <w:b/>
        </w:rPr>
      </w:pPr>
      <w:r w:rsidRPr="000E4048">
        <w:rPr>
          <w:b/>
        </w:rPr>
        <w:t>Preparation and Capacity Building Activities</w:t>
      </w:r>
    </w:p>
    <w:p w14:paraId="24EF5444" w14:textId="6FFB9495" w:rsidR="00416ECA" w:rsidRDefault="00416ECA" w:rsidP="00A23378">
      <w:pPr>
        <w:pStyle w:val="ListParagraph"/>
        <w:numPr>
          <w:ilvl w:val="0"/>
          <w:numId w:val="4"/>
        </w:numPr>
        <w:spacing w:before="40" w:after="0" w:line="240" w:lineRule="auto"/>
        <w:ind w:left="547"/>
        <w:contextualSpacing w:val="0"/>
        <w:rPr>
          <w:rFonts w:ascii="Calibri" w:hAnsi="Calibri" w:cs="Calibri"/>
        </w:rPr>
      </w:pPr>
      <w:r w:rsidRPr="000E4048">
        <w:rPr>
          <w:rFonts w:ascii="Calibri" w:hAnsi="Calibri" w:cs="Calibri"/>
          <w:b/>
        </w:rPr>
        <w:t>Municipal audit</w:t>
      </w:r>
      <w:r w:rsidRPr="007B2C81">
        <w:rPr>
          <w:rFonts w:ascii="Calibri" w:hAnsi="Calibri" w:cs="Calibri"/>
        </w:rPr>
        <w:t xml:space="preserve"> of existing zoning ordinances, regulations, practices and infrastructure management </w:t>
      </w:r>
      <w:r w:rsidR="00C34873">
        <w:rPr>
          <w:rFonts w:ascii="Calibri" w:hAnsi="Calibri" w:cs="Calibri"/>
        </w:rPr>
        <w:t xml:space="preserve">plans </w:t>
      </w:r>
      <w:r w:rsidRPr="007B2C81">
        <w:rPr>
          <w:rFonts w:ascii="Calibri" w:hAnsi="Calibri" w:cs="Calibri"/>
        </w:rPr>
        <w:t>to identify necessary amendments</w:t>
      </w:r>
      <w:r w:rsidR="00A23378">
        <w:rPr>
          <w:rFonts w:ascii="Calibri" w:hAnsi="Calibri" w:cs="Calibri"/>
        </w:rPr>
        <w:t xml:space="preserve"> needed for MS4 compliance and overall water quality management </w:t>
      </w:r>
      <w:r w:rsidR="00C34873">
        <w:rPr>
          <w:rFonts w:ascii="Calibri" w:hAnsi="Calibri" w:cs="Calibri"/>
        </w:rPr>
        <w:t>practices.</w:t>
      </w:r>
      <w:r>
        <w:rPr>
          <w:rFonts w:ascii="Calibri" w:hAnsi="Calibri" w:cs="Calibri"/>
        </w:rPr>
        <w:t xml:space="preserve"> Estimated Cost $3,000-$3,500</w:t>
      </w:r>
    </w:p>
    <w:p w14:paraId="0C807E5C" w14:textId="575967C7" w:rsidR="00416ECA" w:rsidRPr="007B2C81" w:rsidRDefault="00416ECA" w:rsidP="00A23378">
      <w:pPr>
        <w:pStyle w:val="ListParagraph"/>
        <w:numPr>
          <w:ilvl w:val="0"/>
          <w:numId w:val="4"/>
        </w:numPr>
        <w:spacing w:before="40" w:after="0" w:line="240" w:lineRule="auto"/>
        <w:ind w:left="547"/>
        <w:contextualSpacing w:val="0"/>
        <w:rPr>
          <w:rFonts w:ascii="Calibri" w:hAnsi="Calibri" w:cs="Calibri"/>
        </w:rPr>
      </w:pPr>
      <w:r w:rsidRPr="007B2C81">
        <w:rPr>
          <w:rFonts w:ascii="Calibri" w:hAnsi="Calibri" w:cs="Calibri"/>
        </w:rPr>
        <w:t xml:space="preserve">Customization of an </w:t>
      </w:r>
      <w:r w:rsidRPr="000E4048">
        <w:rPr>
          <w:rFonts w:ascii="Calibri" w:hAnsi="Calibri" w:cs="Calibri"/>
          <w:b/>
        </w:rPr>
        <w:t>MS4 Permit compliance “Road Map”</w:t>
      </w:r>
      <w:r w:rsidRPr="007B2C81">
        <w:rPr>
          <w:rFonts w:ascii="Calibri" w:hAnsi="Calibri" w:cs="Calibri"/>
        </w:rPr>
        <w:t xml:space="preserve"> to guide yearly compliance activities and collection of data and information for annual reports.</w:t>
      </w:r>
      <w:r w:rsidR="002963D5">
        <w:rPr>
          <w:rFonts w:ascii="Calibri" w:hAnsi="Calibri" w:cs="Calibri"/>
        </w:rPr>
        <w:t xml:space="preserve"> This includes organizing a MS4 Permit workgroup of municipal staff and officials to ensure each group understands their roles and responsibilities for M4 Permit compliance.</w:t>
      </w:r>
      <w:r w:rsidR="00DB4DAE">
        <w:rPr>
          <w:rFonts w:ascii="Calibri" w:hAnsi="Calibri" w:cs="Calibri"/>
        </w:rPr>
        <w:t xml:space="preserve"> </w:t>
      </w:r>
      <w:r>
        <w:rPr>
          <w:rFonts w:ascii="Calibri" w:hAnsi="Calibri" w:cs="Calibri"/>
        </w:rPr>
        <w:t xml:space="preserve"> Estimated Cost $4,000-$5,000</w:t>
      </w:r>
    </w:p>
    <w:p w14:paraId="387C581A" w14:textId="6581B804" w:rsidR="00416ECA" w:rsidRDefault="00416ECA" w:rsidP="00161BEA">
      <w:pPr>
        <w:pStyle w:val="ListParagraph"/>
        <w:numPr>
          <w:ilvl w:val="0"/>
          <w:numId w:val="4"/>
        </w:numPr>
        <w:spacing w:before="40" w:after="0" w:line="240" w:lineRule="auto"/>
        <w:ind w:left="547"/>
        <w:contextualSpacing w:val="0"/>
        <w:rPr>
          <w:rFonts w:ascii="Calibri" w:hAnsi="Calibri" w:cs="Calibri"/>
        </w:rPr>
      </w:pPr>
      <w:r w:rsidRPr="007B2C81">
        <w:rPr>
          <w:rFonts w:ascii="Calibri" w:hAnsi="Calibri" w:cs="Calibri"/>
        </w:rPr>
        <w:t xml:space="preserve">Facilitation of </w:t>
      </w:r>
      <w:r w:rsidR="00F0208C" w:rsidRPr="000E4048">
        <w:rPr>
          <w:rFonts w:ascii="Calibri" w:hAnsi="Calibri" w:cs="Calibri"/>
          <w:b/>
        </w:rPr>
        <w:t>inter-municipal cooperation</w:t>
      </w:r>
      <w:r w:rsidRPr="007B2C81">
        <w:rPr>
          <w:rFonts w:ascii="Calibri" w:hAnsi="Calibri" w:cs="Calibri"/>
        </w:rPr>
        <w:t xml:space="preserve"> on aspects of MS4 Permit requirements to reduce compliance costs</w:t>
      </w:r>
      <w:r w:rsidR="008C01CD">
        <w:rPr>
          <w:rFonts w:ascii="Calibri" w:hAnsi="Calibri" w:cs="Calibri"/>
        </w:rPr>
        <w:t xml:space="preserve"> (e.g. public outreach or public engagement)</w:t>
      </w:r>
      <w:r w:rsidRPr="007B2C81">
        <w:rPr>
          <w:rFonts w:ascii="Calibri" w:hAnsi="Calibri" w:cs="Calibri"/>
        </w:rPr>
        <w:t>.</w:t>
      </w:r>
      <w:r>
        <w:rPr>
          <w:rFonts w:ascii="Calibri" w:hAnsi="Calibri" w:cs="Calibri"/>
        </w:rPr>
        <w:t xml:space="preserve"> Estimated Cost $3,000+</w:t>
      </w:r>
    </w:p>
    <w:p w14:paraId="56D1D62B" w14:textId="49662FBC" w:rsidR="00416ECA" w:rsidRDefault="00416ECA" w:rsidP="00161BEA">
      <w:pPr>
        <w:pStyle w:val="ListParagraph"/>
        <w:numPr>
          <w:ilvl w:val="0"/>
          <w:numId w:val="4"/>
        </w:numPr>
        <w:spacing w:before="40" w:after="0" w:line="240" w:lineRule="auto"/>
        <w:ind w:left="547"/>
        <w:contextualSpacing w:val="0"/>
        <w:rPr>
          <w:rFonts w:ascii="Calibri" w:hAnsi="Calibri" w:cs="Calibri"/>
        </w:rPr>
      </w:pPr>
      <w:r w:rsidRPr="000E4048">
        <w:rPr>
          <w:rFonts w:ascii="Calibri" w:hAnsi="Calibri" w:cs="Calibri"/>
          <w:b/>
        </w:rPr>
        <w:t>MS4 Permit management and coordination</w:t>
      </w:r>
      <w:r w:rsidR="004A2EE6">
        <w:rPr>
          <w:rFonts w:ascii="Calibri" w:hAnsi="Calibri" w:cs="Calibri"/>
        </w:rPr>
        <w:t>,</w:t>
      </w:r>
      <w:r>
        <w:rPr>
          <w:rFonts w:ascii="Calibri" w:hAnsi="Calibri" w:cs="Calibri"/>
        </w:rPr>
        <w:t xml:space="preserve"> </w:t>
      </w:r>
      <w:r w:rsidR="00A23378">
        <w:rPr>
          <w:rFonts w:ascii="Calibri" w:hAnsi="Calibri" w:cs="Calibri"/>
        </w:rPr>
        <w:t>including assistance</w:t>
      </w:r>
      <w:r w:rsidR="004A2EE6">
        <w:rPr>
          <w:rFonts w:ascii="Calibri" w:hAnsi="Calibri" w:cs="Calibri"/>
        </w:rPr>
        <w:t xml:space="preserve"> with drafting and soliciting </w:t>
      </w:r>
      <w:r>
        <w:rPr>
          <w:rFonts w:ascii="Calibri" w:hAnsi="Calibri" w:cs="Calibri"/>
        </w:rPr>
        <w:t xml:space="preserve">contracts with outside service providers. Estimated Cost: $ </w:t>
      </w:r>
      <w:r w:rsidRPr="00416ECA">
        <w:rPr>
          <w:rFonts w:ascii="Calibri" w:hAnsi="Calibri" w:cs="Calibri"/>
          <w:i/>
        </w:rPr>
        <w:t>Please call RPC to discuss pricing for this service</w:t>
      </w:r>
      <w:r>
        <w:rPr>
          <w:rFonts w:ascii="Calibri" w:hAnsi="Calibri" w:cs="Calibri"/>
        </w:rPr>
        <w:t>.</w:t>
      </w:r>
    </w:p>
    <w:p w14:paraId="46FEA4A8" w14:textId="5E8843FD" w:rsidR="00416ECA" w:rsidRDefault="00416ECA" w:rsidP="00161BEA">
      <w:pPr>
        <w:pStyle w:val="ListParagraph"/>
        <w:numPr>
          <w:ilvl w:val="0"/>
          <w:numId w:val="4"/>
        </w:numPr>
        <w:spacing w:before="40" w:after="0" w:line="240" w:lineRule="auto"/>
        <w:ind w:left="547"/>
        <w:contextualSpacing w:val="0"/>
        <w:rPr>
          <w:rFonts w:ascii="Calibri" w:hAnsi="Calibri" w:cs="Calibri"/>
        </w:rPr>
      </w:pPr>
      <w:r w:rsidRPr="000E4048">
        <w:rPr>
          <w:rFonts w:ascii="Calibri" w:hAnsi="Calibri" w:cs="Calibri"/>
          <w:b/>
        </w:rPr>
        <w:lastRenderedPageBreak/>
        <w:t>Community outreach</w:t>
      </w:r>
      <w:r>
        <w:rPr>
          <w:rFonts w:ascii="Calibri" w:hAnsi="Calibri" w:cs="Calibri"/>
        </w:rPr>
        <w:t xml:space="preserve"> about stormwater, water quality and non-point source pollution, and engagement in projects such as storm drain stenciling, pet waste disposal education, or proper use of lawn and yard chemicals. Estimated Cost $3,000+</w:t>
      </w:r>
      <w:r w:rsidR="004A2EE6">
        <w:rPr>
          <w:rFonts w:ascii="Calibri" w:hAnsi="Calibri" w:cs="Calibri"/>
        </w:rPr>
        <w:t xml:space="preserve"> </w:t>
      </w:r>
    </w:p>
    <w:p w14:paraId="498EC880" w14:textId="73DAD757" w:rsidR="00416ECA" w:rsidRPr="000E4048" w:rsidRDefault="007664F1" w:rsidP="00161BEA">
      <w:pPr>
        <w:pStyle w:val="ListParagraph"/>
        <w:spacing w:before="120" w:after="120" w:line="240" w:lineRule="auto"/>
        <w:ind w:left="360" w:hanging="360"/>
        <w:contextualSpacing w:val="0"/>
        <w:rPr>
          <w:b/>
        </w:rPr>
      </w:pPr>
      <w:r w:rsidRPr="000E4048">
        <w:rPr>
          <w:b/>
        </w:rPr>
        <w:t>2)</w:t>
      </w:r>
      <w:r w:rsidR="00145666" w:rsidRPr="000E4048">
        <w:rPr>
          <w:b/>
        </w:rPr>
        <w:tab/>
      </w:r>
      <w:r w:rsidR="00416ECA" w:rsidRPr="000E4048">
        <w:rPr>
          <w:b/>
        </w:rPr>
        <w:t>Year 1-2 Activities</w:t>
      </w:r>
    </w:p>
    <w:p w14:paraId="1CCC32BC" w14:textId="3094DEDD" w:rsidR="007B2C81" w:rsidRPr="007B2C81" w:rsidRDefault="007B2C81" w:rsidP="00161BEA">
      <w:pPr>
        <w:pStyle w:val="ListParagraph"/>
        <w:numPr>
          <w:ilvl w:val="0"/>
          <w:numId w:val="4"/>
        </w:numPr>
        <w:spacing w:before="40" w:after="0" w:line="240" w:lineRule="auto"/>
        <w:ind w:left="547"/>
        <w:contextualSpacing w:val="0"/>
        <w:rPr>
          <w:rFonts w:ascii="Calibri" w:hAnsi="Calibri" w:cs="Calibri"/>
        </w:rPr>
      </w:pPr>
      <w:r w:rsidRPr="000E4048">
        <w:rPr>
          <w:rFonts w:ascii="Calibri" w:hAnsi="Calibri" w:cs="Calibri"/>
          <w:b/>
        </w:rPr>
        <w:t>Preparation of the Notice of Intent</w:t>
      </w:r>
      <w:r w:rsidRPr="007B2C81">
        <w:rPr>
          <w:rFonts w:ascii="Calibri" w:hAnsi="Calibri" w:cs="Calibri"/>
        </w:rPr>
        <w:t xml:space="preserve"> (due October 2, 2018 - 90 days afte</w:t>
      </w:r>
      <w:r w:rsidR="00AC0883">
        <w:rPr>
          <w:rFonts w:ascii="Calibri" w:hAnsi="Calibri" w:cs="Calibri"/>
        </w:rPr>
        <w:t>r</w:t>
      </w:r>
      <w:r w:rsidR="00416ECA">
        <w:rPr>
          <w:rFonts w:ascii="Calibri" w:hAnsi="Calibri" w:cs="Calibri"/>
        </w:rPr>
        <w:t xml:space="preserve"> effective date of the permit), including presentations to officials and boards/commissions. </w:t>
      </w:r>
      <w:r w:rsidR="00AC0883">
        <w:rPr>
          <w:rFonts w:ascii="Calibri" w:hAnsi="Calibri" w:cs="Calibri"/>
        </w:rPr>
        <w:t>Estimated Cost $</w:t>
      </w:r>
      <w:r w:rsidR="00A23378">
        <w:rPr>
          <w:rFonts w:ascii="Calibri" w:hAnsi="Calibri" w:cs="Calibri"/>
        </w:rPr>
        <w:t>1</w:t>
      </w:r>
      <w:r w:rsidR="00AC0883">
        <w:rPr>
          <w:rFonts w:ascii="Calibri" w:hAnsi="Calibri" w:cs="Calibri"/>
        </w:rPr>
        <w:t>,500</w:t>
      </w:r>
      <w:r w:rsidR="00A23378">
        <w:rPr>
          <w:rFonts w:ascii="Calibri" w:hAnsi="Calibri" w:cs="Calibri"/>
        </w:rPr>
        <w:t xml:space="preserve"> - $2,500</w:t>
      </w:r>
    </w:p>
    <w:p w14:paraId="60C32A71" w14:textId="404AF0CD" w:rsidR="007B2C81" w:rsidRPr="007B2C81" w:rsidRDefault="002963D5" w:rsidP="00161BEA">
      <w:pPr>
        <w:pStyle w:val="ListParagraph"/>
        <w:numPr>
          <w:ilvl w:val="0"/>
          <w:numId w:val="4"/>
        </w:numPr>
        <w:spacing w:before="40" w:after="0" w:line="240" w:lineRule="auto"/>
        <w:ind w:left="547"/>
        <w:contextualSpacing w:val="0"/>
        <w:rPr>
          <w:rFonts w:ascii="Calibri" w:hAnsi="Calibri" w:cs="Calibri"/>
        </w:rPr>
      </w:pPr>
      <w:r>
        <w:rPr>
          <w:rFonts w:ascii="Calibri" w:hAnsi="Calibri" w:cs="Calibri"/>
        </w:rPr>
        <w:t xml:space="preserve">Ongoing </w:t>
      </w:r>
      <w:r w:rsidRPr="000E4048">
        <w:rPr>
          <w:rFonts w:ascii="Calibri" w:hAnsi="Calibri" w:cs="Calibri"/>
          <w:b/>
        </w:rPr>
        <w:t xml:space="preserve">facilitation of </w:t>
      </w:r>
      <w:r w:rsidR="007B2C81" w:rsidRPr="000E4048">
        <w:rPr>
          <w:rFonts w:ascii="Calibri" w:hAnsi="Calibri" w:cs="Calibri"/>
          <w:b/>
        </w:rPr>
        <w:t xml:space="preserve">MS4 Permit workgroup </w:t>
      </w:r>
      <w:r w:rsidR="007B2C81" w:rsidRPr="007B2C81">
        <w:rPr>
          <w:rFonts w:ascii="Calibri" w:hAnsi="Calibri" w:cs="Calibri"/>
        </w:rPr>
        <w:t>of municipal staff and officials to ensure compliance and timely submission of ann</w:t>
      </w:r>
      <w:r w:rsidR="00AC0883">
        <w:rPr>
          <w:rFonts w:ascii="Calibri" w:hAnsi="Calibri" w:cs="Calibri"/>
        </w:rPr>
        <w:t>ual reports. Estimated Cost $2,000-$3,000</w:t>
      </w:r>
      <w:r w:rsidR="00A23378">
        <w:rPr>
          <w:rFonts w:ascii="Calibri" w:hAnsi="Calibri" w:cs="Calibri"/>
        </w:rPr>
        <w:t xml:space="preserve"> (per year</w:t>
      </w:r>
      <w:r>
        <w:rPr>
          <w:rFonts w:ascii="Calibri" w:hAnsi="Calibri" w:cs="Calibri"/>
        </w:rPr>
        <w:t>)</w:t>
      </w:r>
    </w:p>
    <w:p w14:paraId="45D4BFAA" w14:textId="30432CF8" w:rsidR="00713142" w:rsidRPr="007B2C81" w:rsidRDefault="00713142" w:rsidP="00161BEA">
      <w:pPr>
        <w:pStyle w:val="ListParagraph"/>
        <w:numPr>
          <w:ilvl w:val="0"/>
          <w:numId w:val="4"/>
        </w:numPr>
        <w:spacing w:before="40" w:after="0" w:line="240" w:lineRule="auto"/>
        <w:ind w:left="547"/>
        <w:contextualSpacing w:val="0"/>
        <w:rPr>
          <w:rFonts w:ascii="Calibri" w:hAnsi="Calibri" w:cs="Calibri"/>
        </w:rPr>
      </w:pPr>
      <w:r w:rsidRPr="000E4048">
        <w:rPr>
          <w:rFonts w:ascii="Calibri" w:hAnsi="Calibri" w:cs="Calibri"/>
          <w:b/>
        </w:rPr>
        <w:t xml:space="preserve">Update of Stormwater Management </w:t>
      </w:r>
      <w:r w:rsidR="00416ECA" w:rsidRPr="000E4048">
        <w:rPr>
          <w:rFonts w:ascii="Calibri" w:hAnsi="Calibri" w:cs="Calibri"/>
          <w:b/>
        </w:rPr>
        <w:t xml:space="preserve">and Erosion/Sediment Control </w:t>
      </w:r>
      <w:r w:rsidRPr="000E4048">
        <w:rPr>
          <w:rFonts w:ascii="Calibri" w:hAnsi="Calibri" w:cs="Calibri"/>
          <w:b/>
        </w:rPr>
        <w:t>Regulations</w:t>
      </w:r>
      <w:r>
        <w:rPr>
          <w:rFonts w:ascii="Calibri" w:hAnsi="Calibri" w:cs="Calibri"/>
        </w:rPr>
        <w:t xml:space="preserve"> using the Southeast Watershed Alliance Model Standards. Estimated Cost $3,000-$6,000</w:t>
      </w:r>
    </w:p>
    <w:p w14:paraId="0E2CC03B" w14:textId="77777777" w:rsidR="007B2C81" w:rsidRPr="007B2C81" w:rsidRDefault="007B2C81" w:rsidP="00C34873">
      <w:pPr>
        <w:pStyle w:val="ListParagraph"/>
        <w:numPr>
          <w:ilvl w:val="0"/>
          <w:numId w:val="4"/>
        </w:numPr>
        <w:spacing w:before="40" w:after="0" w:line="240" w:lineRule="auto"/>
        <w:ind w:left="547"/>
        <w:contextualSpacing w:val="0"/>
        <w:rPr>
          <w:rFonts w:ascii="Calibri" w:hAnsi="Calibri" w:cs="Calibri"/>
        </w:rPr>
      </w:pPr>
      <w:r w:rsidRPr="000E4048">
        <w:rPr>
          <w:rFonts w:ascii="Calibri" w:hAnsi="Calibri" w:cs="Calibri"/>
          <w:b/>
        </w:rPr>
        <w:t xml:space="preserve">Mapping </w:t>
      </w:r>
      <w:r w:rsidRPr="007B2C81">
        <w:rPr>
          <w:rFonts w:ascii="Calibri" w:hAnsi="Calibri" w:cs="Calibri"/>
        </w:rPr>
        <w:t>of MS4 systems and stormwater infrastructure data.</w:t>
      </w:r>
      <w:r w:rsidR="00AC0883">
        <w:rPr>
          <w:rFonts w:ascii="Calibri" w:hAnsi="Calibri" w:cs="Calibri"/>
        </w:rPr>
        <w:t xml:space="preserve"> Estimated Cost $4,000+</w:t>
      </w:r>
    </w:p>
    <w:p w14:paraId="65D75C84" w14:textId="77777777" w:rsidR="007B2C81" w:rsidRPr="007B2C81" w:rsidRDefault="007B2C81" w:rsidP="00C34873">
      <w:pPr>
        <w:pStyle w:val="ListParagraph"/>
        <w:numPr>
          <w:ilvl w:val="0"/>
          <w:numId w:val="4"/>
        </w:numPr>
        <w:spacing w:before="40" w:after="0" w:line="240" w:lineRule="auto"/>
        <w:ind w:left="547"/>
        <w:contextualSpacing w:val="0"/>
        <w:rPr>
          <w:rFonts w:ascii="Calibri" w:hAnsi="Calibri" w:cs="Calibri"/>
        </w:rPr>
      </w:pPr>
      <w:r w:rsidRPr="000E4048">
        <w:rPr>
          <w:rFonts w:ascii="Calibri" w:hAnsi="Calibri" w:cs="Calibri"/>
          <w:b/>
        </w:rPr>
        <w:t>Impervious surface mapping</w:t>
      </w:r>
      <w:r w:rsidRPr="007B2C81">
        <w:rPr>
          <w:rFonts w:ascii="Calibri" w:hAnsi="Calibri" w:cs="Calibri"/>
        </w:rPr>
        <w:t xml:space="preserve">, hot spot </w:t>
      </w:r>
      <w:r w:rsidRPr="000E4048">
        <w:rPr>
          <w:rFonts w:ascii="Calibri" w:hAnsi="Calibri" w:cs="Calibri"/>
          <w:b/>
        </w:rPr>
        <w:t>pollutant load analyses</w:t>
      </w:r>
      <w:r w:rsidRPr="007B2C81">
        <w:rPr>
          <w:rFonts w:ascii="Calibri" w:hAnsi="Calibri" w:cs="Calibri"/>
        </w:rPr>
        <w:t>, and assistance with use of the “Pollutant Tracking and Accounting Program” (in development by NHDES).</w:t>
      </w:r>
      <w:r w:rsidR="00AC0883">
        <w:rPr>
          <w:rFonts w:ascii="Calibri" w:hAnsi="Calibri" w:cs="Calibri"/>
        </w:rPr>
        <w:t xml:space="preserve"> Estim</w:t>
      </w:r>
      <w:r w:rsidR="00713142">
        <w:rPr>
          <w:rFonts w:ascii="Calibri" w:hAnsi="Calibri" w:cs="Calibri"/>
        </w:rPr>
        <w:t>ated Cost $4,000+</w:t>
      </w:r>
    </w:p>
    <w:p w14:paraId="33F36FA7" w14:textId="1E0F9E65" w:rsidR="00F0208C" w:rsidRDefault="007B2C81" w:rsidP="00CE3168">
      <w:pPr>
        <w:pStyle w:val="ListParagraph"/>
        <w:numPr>
          <w:ilvl w:val="0"/>
          <w:numId w:val="4"/>
        </w:numPr>
        <w:spacing w:before="40" w:after="0" w:line="240" w:lineRule="auto"/>
        <w:ind w:left="547"/>
        <w:contextualSpacing w:val="0"/>
        <w:rPr>
          <w:rFonts w:ascii="Calibri" w:hAnsi="Calibri" w:cs="Calibri"/>
        </w:rPr>
      </w:pPr>
      <w:r w:rsidRPr="007B2C81">
        <w:rPr>
          <w:rFonts w:ascii="Calibri" w:hAnsi="Calibri" w:cs="Calibri"/>
        </w:rPr>
        <w:t xml:space="preserve">Preparation of </w:t>
      </w:r>
      <w:r w:rsidRPr="000E4048">
        <w:rPr>
          <w:rFonts w:ascii="Calibri" w:hAnsi="Calibri" w:cs="Calibri"/>
          <w:b/>
        </w:rPr>
        <w:t>comprehensive “water systems” maps</w:t>
      </w:r>
      <w:r w:rsidRPr="007B2C81">
        <w:rPr>
          <w:rFonts w:ascii="Calibri" w:hAnsi="Calibri" w:cs="Calibri"/>
        </w:rPr>
        <w:t xml:space="preserve"> showing impaired waterbodies, MS4 systems and stormwater infrastructure, subwatersheds, drainage pathways and outfalls.</w:t>
      </w:r>
      <w:r w:rsidR="00713142">
        <w:rPr>
          <w:rFonts w:ascii="Calibri" w:hAnsi="Calibri" w:cs="Calibri"/>
        </w:rPr>
        <w:t xml:space="preserve"> Estimated Cost $4,000+</w:t>
      </w:r>
    </w:p>
    <w:p w14:paraId="583C47EE" w14:textId="77777777" w:rsidR="00CE3168" w:rsidRPr="00CE3168" w:rsidRDefault="00CE3168" w:rsidP="000E4048">
      <w:pPr>
        <w:pStyle w:val="ListParagraph"/>
        <w:spacing w:before="40" w:after="0" w:line="240" w:lineRule="auto"/>
        <w:ind w:left="547"/>
        <w:contextualSpacing w:val="0"/>
        <w:rPr>
          <w:rFonts w:ascii="Calibri" w:hAnsi="Calibri" w:cs="Calibri"/>
        </w:rPr>
      </w:pPr>
    </w:p>
    <w:p w14:paraId="26E54CE1" w14:textId="6DB36FE1" w:rsidR="00F0208C" w:rsidRDefault="00713142" w:rsidP="00C34873">
      <w:pPr>
        <w:spacing w:line="240" w:lineRule="auto"/>
        <w:jc w:val="both"/>
        <w:rPr>
          <w:b/>
        </w:rPr>
      </w:pPr>
      <w:r w:rsidRPr="00F0208C">
        <w:rPr>
          <w:b/>
        </w:rPr>
        <w:t>Additional</w:t>
      </w:r>
      <w:r w:rsidR="007B2C81" w:rsidRPr="00F0208C">
        <w:rPr>
          <w:b/>
        </w:rPr>
        <w:t xml:space="preserve"> </w:t>
      </w:r>
      <w:r w:rsidR="00F0208C" w:rsidRPr="00F0208C">
        <w:rPr>
          <w:b/>
        </w:rPr>
        <w:t xml:space="preserve">Activities </w:t>
      </w:r>
      <w:r w:rsidR="00F0208C">
        <w:rPr>
          <w:b/>
        </w:rPr>
        <w:t>to</w:t>
      </w:r>
      <w:r w:rsidR="00F0208C" w:rsidRPr="00F0208C">
        <w:rPr>
          <w:b/>
        </w:rPr>
        <w:t xml:space="preserve"> Support MS4 Permit Compliance</w:t>
      </w:r>
    </w:p>
    <w:p w14:paraId="17D7FC7B" w14:textId="77777777" w:rsidR="00CE3168" w:rsidRPr="00F0208C" w:rsidRDefault="00CE3168" w:rsidP="00C34873">
      <w:pPr>
        <w:spacing w:line="240" w:lineRule="auto"/>
        <w:jc w:val="both"/>
        <w:rPr>
          <w:b/>
        </w:rPr>
      </w:pPr>
    </w:p>
    <w:p w14:paraId="370059CD" w14:textId="669137D5" w:rsidR="00924B31" w:rsidRDefault="00F0208C" w:rsidP="00C34873">
      <w:pPr>
        <w:spacing w:after="80" w:line="240" w:lineRule="auto"/>
        <w:jc w:val="both"/>
      </w:pPr>
      <w:r>
        <w:t>A</w:t>
      </w:r>
      <w:r w:rsidR="00441975">
        <w:t>s</w:t>
      </w:r>
      <w:r w:rsidR="000E241E">
        <w:t xml:space="preserve"> </w:t>
      </w:r>
      <w:r w:rsidR="00441975">
        <w:t>describ</w:t>
      </w:r>
      <w:r w:rsidR="000E241E">
        <w:t>ed in the table below</w:t>
      </w:r>
      <w:r>
        <w:t>, additional activities that support</w:t>
      </w:r>
      <w:r w:rsidR="00742D2B">
        <w:t xml:space="preserve"> compliance with</w:t>
      </w:r>
      <w:r>
        <w:t xml:space="preserve"> </w:t>
      </w:r>
      <w:r w:rsidR="00742D2B">
        <w:t xml:space="preserve">the </w:t>
      </w:r>
      <w:r>
        <w:t>MS4</w:t>
      </w:r>
      <w:r w:rsidR="00742D2B">
        <w:t xml:space="preserve"> Permit</w:t>
      </w:r>
      <w:r>
        <w:t xml:space="preserve"> </w:t>
      </w:r>
      <w:r w:rsidR="00742D2B">
        <w:t>6 Minimum Control Measures</w:t>
      </w:r>
      <w:r>
        <w:t xml:space="preserve"> can be implemented on a contractual basis</w:t>
      </w:r>
      <w:r w:rsidR="000E241E">
        <w:t xml:space="preserve">. </w:t>
      </w:r>
      <w:r>
        <w:t>Please contact RPC staff to discuss estimated cost of these activities.</w:t>
      </w:r>
    </w:p>
    <w:tbl>
      <w:tblPr>
        <w:tblW w:w="9896" w:type="dxa"/>
        <w:jc w:val="center"/>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ook w:val="04A0" w:firstRow="1" w:lastRow="0" w:firstColumn="1" w:lastColumn="0" w:noHBand="0" w:noVBand="1"/>
      </w:tblPr>
      <w:tblGrid>
        <w:gridCol w:w="2350"/>
        <w:gridCol w:w="2295"/>
        <w:gridCol w:w="2920"/>
        <w:gridCol w:w="2331"/>
      </w:tblGrid>
      <w:tr w:rsidR="00742D2B" w:rsidRPr="00C36874" w14:paraId="6F3FF42A" w14:textId="77777777" w:rsidTr="00C34873">
        <w:trPr>
          <w:jc w:val="center"/>
        </w:trPr>
        <w:tc>
          <w:tcPr>
            <w:tcW w:w="2350" w:type="dxa"/>
            <w:shd w:val="clear" w:color="auto" w:fill="DBE5F1" w:themeFill="accent1" w:themeFillTint="33"/>
            <w:vAlign w:val="center"/>
          </w:tcPr>
          <w:p w14:paraId="49ECD5BA" w14:textId="7C87EAED" w:rsidR="00742D2B" w:rsidRPr="00B77EE4" w:rsidRDefault="00742D2B" w:rsidP="00742D2B">
            <w:pPr>
              <w:rPr>
                <w:rFonts w:asciiTheme="minorHAnsi" w:hAnsiTheme="minorHAnsi"/>
                <w:b/>
                <w:color w:val="215868" w:themeColor="accent5" w:themeShade="80"/>
                <w:sz w:val="18"/>
                <w:szCs w:val="18"/>
              </w:rPr>
            </w:pPr>
            <w:r>
              <w:rPr>
                <w:rFonts w:asciiTheme="minorHAnsi" w:hAnsiTheme="minorHAnsi"/>
                <w:b/>
                <w:color w:val="215868" w:themeColor="accent5" w:themeShade="80"/>
                <w:sz w:val="18"/>
                <w:szCs w:val="18"/>
              </w:rPr>
              <w:t>Other Eligible Activities</w:t>
            </w:r>
          </w:p>
        </w:tc>
        <w:tc>
          <w:tcPr>
            <w:tcW w:w="2295" w:type="dxa"/>
            <w:shd w:val="clear" w:color="auto" w:fill="DDD9C3" w:themeFill="background2" w:themeFillShade="E6"/>
          </w:tcPr>
          <w:p w14:paraId="5F878745" w14:textId="30FB41B4" w:rsidR="00742D2B" w:rsidRPr="00B77EE4" w:rsidRDefault="00742D2B" w:rsidP="00742D2B">
            <w:pPr>
              <w:jc w:val="center"/>
              <w:rPr>
                <w:rFonts w:asciiTheme="minorHAnsi" w:hAnsiTheme="minorHAnsi"/>
                <w:b/>
                <w:color w:val="215868" w:themeColor="accent5" w:themeShade="80"/>
                <w:sz w:val="18"/>
                <w:szCs w:val="18"/>
              </w:rPr>
            </w:pPr>
            <w:r>
              <w:rPr>
                <w:rFonts w:asciiTheme="minorHAnsi" w:hAnsiTheme="minorHAnsi"/>
                <w:b/>
                <w:color w:val="215868" w:themeColor="accent5" w:themeShade="80"/>
                <w:sz w:val="18"/>
                <w:szCs w:val="18"/>
              </w:rPr>
              <w:t>6 Minimum Control Measure</w:t>
            </w:r>
          </w:p>
        </w:tc>
        <w:tc>
          <w:tcPr>
            <w:tcW w:w="2920" w:type="dxa"/>
            <w:shd w:val="clear" w:color="auto" w:fill="DDD9C3" w:themeFill="background2" w:themeFillShade="E6"/>
            <w:vAlign w:val="center"/>
          </w:tcPr>
          <w:p w14:paraId="1DD00D4D" w14:textId="2093C209" w:rsidR="00742D2B" w:rsidRPr="00B77EE4" w:rsidRDefault="00742D2B" w:rsidP="00742D2B">
            <w:pPr>
              <w:rPr>
                <w:rFonts w:asciiTheme="minorHAnsi" w:hAnsiTheme="minorHAnsi"/>
                <w:b/>
                <w:color w:val="215868" w:themeColor="accent5" w:themeShade="80"/>
                <w:sz w:val="18"/>
                <w:szCs w:val="18"/>
              </w:rPr>
            </w:pPr>
            <w:r w:rsidRPr="00B77EE4">
              <w:rPr>
                <w:rFonts w:asciiTheme="minorHAnsi" w:hAnsiTheme="minorHAnsi"/>
                <w:b/>
                <w:color w:val="215868" w:themeColor="accent5" w:themeShade="80"/>
                <w:sz w:val="18"/>
                <w:szCs w:val="18"/>
              </w:rPr>
              <w:t>Description</w:t>
            </w:r>
          </w:p>
        </w:tc>
        <w:tc>
          <w:tcPr>
            <w:tcW w:w="2331" w:type="dxa"/>
            <w:shd w:val="clear" w:color="auto" w:fill="DDD9C3" w:themeFill="background2" w:themeFillShade="E6"/>
            <w:vAlign w:val="center"/>
          </w:tcPr>
          <w:p w14:paraId="519AF673" w14:textId="77777777" w:rsidR="00742D2B" w:rsidRPr="00B77EE4" w:rsidRDefault="00742D2B" w:rsidP="00742D2B">
            <w:pPr>
              <w:rPr>
                <w:rFonts w:asciiTheme="minorHAnsi" w:hAnsiTheme="minorHAnsi"/>
                <w:b/>
                <w:color w:val="215868" w:themeColor="accent5" w:themeShade="80"/>
                <w:sz w:val="18"/>
                <w:szCs w:val="18"/>
              </w:rPr>
            </w:pPr>
            <w:r w:rsidRPr="00B77EE4">
              <w:rPr>
                <w:rFonts w:asciiTheme="minorHAnsi" w:hAnsiTheme="minorHAnsi"/>
                <w:b/>
                <w:color w:val="215868" w:themeColor="accent5" w:themeShade="80"/>
                <w:sz w:val="18"/>
                <w:szCs w:val="18"/>
              </w:rPr>
              <w:t>Outcome(s) &amp; Activities</w:t>
            </w:r>
          </w:p>
        </w:tc>
      </w:tr>
      <w:tr w:rsidR="00742D2B" w:rsidRPr="003B4A11" w14:paraId="0233E1EB" w14:textId="77777777" w:rsidTr="00C34873">
        <w:trPr>
          <w:jc w:val="center"/>
        </w:trPr>
        <w:tc>
          <w:tcPr>
            <w:tcW w:w="2350" w:type="dxa"/>
            <w:shd w:val="clear" w:color="auto" w:fill="DBE5F1" w:themeFill="accent1" w:themeFillTint="33"/>
            <w:vAlign w:val="center"/>
          </w:tcPr>
          <w:p w14:paraId="0386E3DA" w14:textId="033AD513" w:rsidR="00742D2B" w:rsidRPr="00B77EE4" w:rsidRDefault="00742D2B" w:rsidP="00742D2B">
            <w:pPr>
              <w:rPr>
                <w:rFonts w:asciiTheme="minorHAnsi" w:hAnsiTheme="minorHAnsi"/>
                <w:b/>
                <w:sz w:val="18"/>
                <w:szCs w:val="18"/>
              </w:rPr>
            </w:pPr>
            <w:r w:rsidRPr="00B77EE4">
              <w:rPr>
                <w:rFonts w:asciiTheme="minorHAnsi" w:hAnsiTheme="minorHAnsi"/>
                <w:b/>
                <w:sz w:val="18"/>
                <w:szCs w:val="18"/>
              </w:rPr>
              <w:t xml:space="preserve">Zoning </w:t>
            </w:r>
            <w:r>
              <w:rPr>
                <w:rFonts w:asciiTheme="minorHAnsi" w:hAnsiTheme="minorHAnsi"/>
                <w:b/>
                <w:sz w:val="18"/>
                <w:szCs w:val="18"/>
              </w:rPr>
              <w:t xml:space="preserve">Ordinance </w:t>
            </w:r>
            <w:r w:rsidRPr="00B77EE4">
              <w:rPr>
                <w:rFonts w:asciiTheme="minorHAnsi" w:hAnsiTheme="minorHAnsi"/>
                <w:b/>
                <w:sz w:val="18"/>
                <w:szCs w:val="18"/>
              </w:rPr>
              <w:t>and/or Building Code Amendments</w:t>
            </w:r>
            <w:r w:rsidR="008C01CD">
              <w:rPr>
                <w:rFonts w:asciiTheme="minorHAnsi" w:hAnsiTheme="minorHAnsi"/>
                <w:b/>
                <w:sz w:val="18"/>
                <w:szCs w:val="18"/>
              </w:rPr>
              <w:t xml:space="preserve"> </w:t>
            </w:r>
          </w:p>
        </w:tc>
        <w:tc>
          <w:tcPr>
            <w:tcW w:w="2295" w:type="dxa"/>
            <w:vAlign w:val="center"/>
          </w:tcPr>
          <w:p w14:paraId="2D264113" w14:textId="32147148" w:rsidR="00742D2B" w:rsidRPr="00B77EE4" w:rsidRDefault="00742D2B" w:rsidP="00742D2B">
            <w:pPr>
              <w:jc w:val="center"/>
              <w:rPr>
                <w:rFonts w:asciiTheme="minorHAnsi" w:hAnsiTheme="minorHAnsi"/>
                <w:sz w:val="18"/>
                <w:szCs w:val="18"/>
              </w:rPr>
            </w:pPr>
            <w:r w:rsidRPr="00742D2B">
              <w:rPr>
                <w:rFonts w:asciiTheme="minorHAnsi" w:hAnsiTheme="minorHAnsi"/>
                <w:b/>
                <w:color w:val="215868" w:themeColor="accent5" w:themeShade="80"/>
                <w:sz w:val="18"/>
                <w:szCs w:val="18"/>
              </w:rPr>
              <w:t>Post-Construction Management and Site Controls</w:t>
            </w:r>
          </w:p>
        </w:tc>
        <w:tc>
          <w:tcPr>
            <w:tcW w:w="2920" w:type="dxa"/>
            <w:shd w:val="clear" w:color="auto" w:fill="auto"/>
            <w:vAlign w:val="center"/>
          </w:tcPr>
          <w:p w14:paraId="68DFC795" w14:textId="67947FCD" w:rsidR="00742D2B" w:rsidRPr="00B77EE4" w:rsidRDefault="00742D2B" w:rsidP="00742D2B">
            <w:pPr>
              <w:rPr>
                <w:rFonts w:asciiTheme="minorHAnsi" w:hAnsiTheme="minorHAnsi"/>
                <w:sz w:val="18"/>
                <w:szCs w:val="18"/>
              </w:rPr>
            </w:pPr>
            <w:r w:rsidRPr="00B77EE4">
              <w:rPr>
                <w:rFonts w:asciiTheme="minorHAnsi" w:hAnsiTheme="minorHAnsi"/>
                <w:sz w:val="18"/>
                <w:szCs w:val="18"/>
              </w:rPr>
              <w:t>Planning Board and municipal staff prepare draft zoning</w:t>
            </w:r>
            <w:r w:rsidR="008C01CD">
              <w:rPr>
                <w:rFonts w:asciiTheme="minorHAnsi" w:hAnsiTheme="minorHAnsi"/>
                <w:sz w:val="18"/>
                <w:szCs w:val="18"/>
              </w:rPr>
              <w:t>, site plan regulation</w:t>
            </w:r>
            <w:r w:rsidRPr="00B77EE4">
              <w:rPr>
                <w:rFonts w:asciiTheme="minorHAnsi" w:hAnsiTheme="minorHAnsi"/>
                <w:sz w:val="18"/>
                <w:szCs w:val="18"/>
              </w:rPr>
              <w:t xml:space="preserve"> and/or building code amendments; hold public hearing(s); prepare warrant article(s)</w:t>
            </w:r>
          </w:p>
        </w:tc>
        <w:tc>
          <w:tcPr>
            <w:tcW w:w="2331" w:type="dxa"/>
            <w:shd w:val="clear" w:color="auto" w:fill="auto"/>
            <w:vAlign w:val="center"/>
          </w:tcPr>
          <w:p w14:paraId="6BF89178" w14:textId="248AD82C" w:rsidR="00742D2B" w:rsidRPr="00B77EE4" w:rsidRDefault="00742D2B" w:rsidP="00742D2B">
            <w:pPr>
              <w:rPr>
                <w:rFonts w:asciiTheme="minorHAnsi" w:hAnsiTheme="minorHAnsi"/>
                <w:sz w:val="18"/>
                <w:szCs w:val="18"/>
              </w:rPr>
            </w:pPr>
            <w:r>
              <w:rPr>
                <w:rFonts w:asciiTheme="minorHAnsi" w:hAnsiTheme="minorHAnsi"/>
                <w:sz w:val="18"/>
                <w:szCs w:val="18"/>
              </w:rPr>
              <w:t>Adopti</w:t>
            </w:r>
            <w:r w:rsidR="008C01CD">
              <w:rPr>
                <w:rFonts w:asciiTheme="minorHAnsi" w:hAnsiTheme="minorHAnsi"/>
                <w:sz w:val="18"/>
                <w:szCs w:val="18"/>
              </w:rPr>
              <w:t xml:space="preserve">on at March 2018 Town Meeting or </w:t>
            </w:r>
            <w:r w:rsidR="008C01CD" w:rsidRPr="00B77EE4">
              <w:rPr>
                <w:rFonts w:asciiTheme="minorHAnsi" w:hAnsiTheme="minorHAnsi"/>
                <w:sz w:val="18"/>
                <w:szCs w:val="18"/>
              </w:rPr>
              <w:t>Public Hearing</w:t>
            </w:r>
            <w:r w:rsidR="008C01CD">
              <w:rPr>
                <w:rFonts w:asciiTheme="minorHAnsi" w:hAnsiTheme="minorHAnsi"/>
                <w:sz w:val="18"/>
                <w:szCs w:val="18"/>
              </w:rPr>
              <w:t>s</w:t>
            </w:r>
            <w:r w:rsidR="008C01CD" w:rsidRPr="00B77EE4">
              <w:rPr>
                <w:rFonts w:asciiTheme="minorHAnsi" w:hAnsiTheme="minorHAnsi"/>
                <w:sz w:val="18"/>
                <w:szCs w:val="18"/>
              </w:rPr>
              <w:t>, informational meetings and community outreach</w:t>
            </w:r>
          </w:p>
        </w:tc>
      </w:tr>
      <w:tr w:rsidR="00742D2B" w:rsidRPr="003B4A11" w14:paraId="0E23D874" w14:textId="77777777" w:rsidTr="00C34873">
        <w:trPr>
          <w:jc w:val="center"/>
        </w:trPr>
        <w:tc>
          <w:tcPr>
            <w:tcW w:w="2350" w:type="dxa"/>
            <w:shd w:val="clear" w:color="auto" w:fill="DBE5F1" w:themeFill="accent1" w:themeFillTint="33"/>
            <w:vAlign w:val="center"/>
          </w:tcPr>
          <w:p w14:paraId="1B6EAA9F" w14:textId="11C50435" w:rsidR="00742D2B" w:rsidRDefault="00742D2B" w:rsidP="00742D2B">
            <w:pPr>
              <w:rPr>
                <w:rFonts w:asciiTheme="minorHAnsi" w:hAnsiTheme="minorHAnsi"/>
                <w:b/>
                <w:sz w:val="18"/>
                <w:szCs w:val="18"/>
              </w:rPr>
            </w:pPr>
            <w:r w:rsidRPr="00B77EE4">
              <w:rPr>
                <w:rFonts w:asciiTheme="minorHAnsi" w:hAnsiTheme="minorHAnsi"/>
                <w:b/>
                <w:sz w:val="18"/>
                <w:szCs w:val="18"/>
              </w:rPr>
              <w:t>Amendments to Site Plan or Subdivision Regulations</w:t>
            </w:r>
          </w:p>
          <w:p w14:paraId="7F945CB8" w14:textId="425C2F53" w:rsidR="00742D2B" w:rsidRPr="00A35429" w:rsidRDefault="00742D2B" w:rsidP="00742D2B">
            <w:pPr>
              <w:rPr>
                <w:rFonts w:asciiTheme="minorHAnsi" w:hAnsiTheme="minorHAnsi"/>
                <w:sz w:val="18"/>
                <w:szCs w:val="18"/>
              </w:rPr>
            </w:pPr>
            <w:r w:rsidRPr="00A35429">
              <w:rPr>
                <w:rFonts w:asciiTheme="minorHAnsi" w:hAnsiTheme="minorHAnsi"/>
                <w:sz w:val="18"/>
                <w:szCs w:val="18"/>
              </w:rPr>
              <w:t>(</w:t>
            </w:r>
            <w:r>
              <w:rPr>
                <w:rFonts w:asciiTheme="minorHAnsi" w:hAnsiTheme="minorHAnsi"/>
                <w:sz w:val="18"/>
                <w:szCs w:val="18"/>
              </w:rPr>
              <w:t xml:space="preserve">e.g. </w:t>
            </w:r>
            <w:r w:rsidRPr="00A35429">
              <w:rPr>
                <w:rFonts w:asciiTheme="minorHAnsi" w:hAnsiTheme="minorHAnsi"/>
                <w:sz w:val="18"/>
                <w:szCs w:val="18"/>
              </w:rPr>
              <w:t xml:space="preserve">site design, </w:t>
            </w:r>
            <w:r>
              <w:rPr>
                <w:rFonts w:asciiTheme="minorHAnsi" w:hAnsiTheme="minorHAnsi"/>
                <w:sz w:val="18"/>
                <w:szCs w:val="18"/>
              </w:rPr>
              <w:t>impervious cover limits, road and parking lot specifications, environmental protections</w:t>
            </w:r>
            <w:r w:rsidRPr="00A35429">
              <w:rPr>
                <w:rFonts w:asciiTheme="minorHAnsi" w:hAnsiTheme="minorHAnsi"/>
                <w:sz w:val="18"/>
                <w:szCs w:val="18"/>
              </w:rPr>
              <w:t>)</w:t>
            </w:r>
          </w:p>
        </w:tc>
        <w:tc>
          <w:tcPr>
            <w:tcW w:w="2295" w:type="dxa"/>
            <w:vAlign w:val="center"/>
          </w:tcPr>
          <w:p w14:paraId="72F60D36" w14:textId="554A974B" w:rsidR="00742D2B" w:rsidRPr="00B77EE4" w:rsidRDefault="00742D2B" w:rsidP="00742D2B">
            <w:pPr>
              <w:jc w:val="center"/>
              <w:rPr>
                <w:rFonts w:asciiTheme="minorHAnsi" w:hAnsiTheme="minorHAnsi"/>
                <w:sz w:val="18"/>
                <w:szCs w:val="18"/>
              </w:rPr>
            </w:pPr>
            <w:r w:rsidRPr="00742D2B">
              <w:rPr>
                <w:rFonts w:asciiTheme="minorHAnsi" w:hAnsiTheme="minorHAnsi"/>
                <w:b/>
                <w:color w:val="215868" w:themeColor="accent5" w:themeShade="80"/>
                <w:sz w:val="18"/>
                <w:szCs w:val="18"/>
              </w:rPr>
              <w:t>Post-Construction Management and Site Controls</w:t>
            </w:r>
          </w:p>
        </w:tc>
        <w:tc>
          <w:tcPr>
            <w:tcW w:w="2920" w:type="dxa"/>
            <w:shd w:val="clear" w:color="auto" w:fill="auto"/>
            <w:vAlign w:val="center"/>
          </w:tcPr>
          <w:p w14:paraId="79B5F035" w14:textId="2F9B46C0" w:rsidR="00742D2B" w:rsidRPr="00B77EE4" w:rsidRDefault="00742D2B" w:rsidP="00742D2B">
            <w:pPr>
              <w:rPr>
                <w:rFonts w:asciiTheme="minorHAnsi" w:hAnsiTheme="minorHAnsi"/>
                <w:sz w:val="18"/>
                <w:szCs w:val="18"/>
              </w:rPr>
            </w:pPr>
            <w:r w:rsidRPr="00B77EE4">
              <w:rPr>
                <w:rFonts w:asciiTheme="minorHAnsi" w:hAnsiTheme="minorHAnsi"/>
                <w:sz w:val="18"/>
                <w:szCs w:val="18"/>
              </w:rPr>
              <w:t>With Planning Board and other municipal representatives, prepare amendments to regulations</w:t>
            </w:r>
          </w:p>
        </w:tc>
        <w:tc>
          <w:tcPr>
            <w:tcW w:w="2331" w:type="dxa"/>
            <w:shd w:val="clear" w:color="auto" w:fill="auto"/>
            <w:vAlign w:val="center"/>
          </w:tcPr>
          <w:p w14:paraId="53CD1AB6" w14:textId="77777777" w:rsidR="00742D2B" w:rsidRPr="00B77EE4" w:rsidRDefault="00742D2B" w:rsidP="00742D2B">
            <w:pPr>
              <w:rPr>
                <w:rFonts w:asciiTheme="minorHAnsi" w:hAnsiTheme="minorHAnsi"/>
                <w:sz w:val="18"/>
                <w:szCs w:val="18"/>
              </w:rPr>
            </w:pPr>
            <w:r w:rsidRPr="00B77EE4">
              <w:rPr>
                <w:rFonts w:asciiTheme="minorHAnsi" w:hAnsiTheme="minorHAnsi"/>
                <w:sz w:val="18"/>
                <w:szCs w:val="18"/>
              </w:rPr>
              <w:t>Public Hearing, informational meetings and community outreach</w:t>
            </w:r>
          </w:p>
        </w:tc>
      </w:tr>
      <w:tr w:rsidR="00742D2B" w:rsidRPr="003B4A11" w14:paraId="1628FC15" w14:textId="77777777" w:rsidTr="00C34873">
        <w:trPr>
          <w:jc w:val="center"/>
        </w:trPr>
        <w:tc>
          <w:tcPr>
            <w:tcW w:w="2350" w:type="dxa"/>
            <w:shd w:val="clear" w:color="auto" w:fill="DBE5F1" w:themeFill="accent1" w:themeFillTint="33"/>
            <w:vAlign w:val="center"/>
          </w:tcPr>
          <w:p w14:paraId="10338288" w14:textId="647C7CED" w:rsidR="00742D2B" w:rsidRPr="00B77EE4" w:rsidRDefault="00742D2B" w:rsidP="00742D2B">
            <w:pPr>
              <w:rPr>
                <w:rFonts w:asciiTheme="minorHAnsi" w:hAnsiTheme="minorHAnsi"/>
                <w:b/>
                <w:sz w:val="18"/>
                <w:szCs w:val="18"/>
              </w:rPr>
            </w:pPr>
            <w:r w:rsidRPr="00B77EE4">
              <w:rPr>
                <w:rFonts w:asciiTheme="minorHAnsi" w:hAnsiTheme="minorHAnsi"/>
                <w:b/>
                <w:sz w:val="18"/>
                <w:szCs w:val="18"/>
              </w:rPr>
              <w:t xml:space="preserve">Master Plan </w:t>
            </w:r>
            <w:r>
              <w:rPr>
                <w:rFonts w:asciiTheme="minorHAnsi" w:hAnsiTheme="minorHAnsi"/>
                <w:b/>
                <w:sz w:val="18"/>
                <w:szCs w:val="18"/>
              </w:rPr>
              <w:t xml:space="preserve">Land Use and Natural Resources </w:t>
            </w:r>
            <w:r w:rsidRPr="00B77EE4">
              <w:rPr>
                <w:rFonts w:asciiTheme="minorHAnsi" w:hAnsiTheme="minorHAnsi"/>
                <w:b/>
                <w:sz w:val="18"/>
                <w:szCs w:val="18"/>
              </w:rPr>
              <w:t>Chapter Updates</w:t>
            </w:r>
          </w:p>
        </w:tc>
        <w:tc>
          <w:tcPr>
            <w:tcW w:w="2295" w:type="dxa"/>
            <w:vAlign w:val="center"/>
          </w:tcPr>
          <w:p w14:paraId="3056A20E" w14:textId="299B04AB" w:rsidR="00742D2B" w:rsidRPr="00B77EE4" w:rsidRDefault="00742D2B" w:rsidP="00742D2B">
            <w:pPr>
              <w:jc w:val="center"/>
              <w:rPr>
                <w:rFonts w:asciiTheme="minorHAnsi" w:hAnsiTheme="minorHAnsi"/>
                <w:sz w:val="18"/>
                <w:szCs w:val="18"/>
              </w:rPr>
            </w:pPr>
            <w:r w:rsidRPr="00742D2B">
              <w:rPr>
                <w:rFonts w:asciiTheme="minorHAnsi" w:hAnsiTheme="minorHAnsi"/>
                <w:b/>
                <w:color w:val="215868" w:themeColor="accent5" w:themeShade="80"/>
                <w:sz w:val="18"/>
                <w:szCs w:val="18"/>
              </w:rPr>
              <w:t>Public Involvement</w:t>
            </w:r>
          </w:p>
        </w:tc>
        <w:tc>
          <w:tcPr>
            <w:tcW w:w="2920" w:type="dxa"/>
            <w:shd w:val="clear" w:color="auto" w:fill="auto"/>
            <w:vAlign w:val="center"/>
          </w:tcPr>
          <w:p w14:paraId="23234B36" w14:textId="6465CC2C" w:rsidR="00742D2B" w:rsidRPr="00B77EE4" w:rsidRDefault="00742D2B" w:rsidP="00742D2B">
            <w:pPr>
              <w:rPr>
                <w:rFonts w:asciiTheme="minorHAnsi" w:hAnsiTheme="minorHAnsi"/>
                <w:sz w:val="18"/>
                <w:szCs w:val="18"/>
              </w:rPr>
            </w:pPr>
            <w:r w:rsidRPr="00B77EE4">
              <w:rPr>
                <w:rFonts w:asciiTheme="minorHAnsi" w:hAnsiTheme="minorHAnsi"/>
                <w:sz w:val="18"/>
                <w:szCs w:val="18"/>
              </w:rPr>
              <w:t>With Planning Board and other municipal representatives, prepare Master Plan amendments</w:t>
            </w:r>
          </w:p>
        </w:tc>
        <w:tc>
          <w:tcPr>
            <w:tcW w:w="2331" w:type="dxa"/>
            <w:shd w:val="clear" w:color="auto" w:fill="auto"/>
            <w:vAlign w:val="center"/>
          </w:tcPr>
          <w:p w14:paraId="1C092C1D" w14:textId="77777777" w:rsidR="00742D2B" w:rsidRPr="00B77EE4" w:rsidRDefault="00742D2B" w:rsidP="00742D2B">
            <w:pPr>
              <w:rPr>
                <w:rFonts w:asciiTheme="minorHAnsi" w:hAnsiTheme="minorHAnsi"/>
                <w:sz w:val="18"/>
                <w:szCs w:val="18"/>
              </w:rPr>
            </w:pPr>
            <w:r w:rsidRPr="00B77EE4">
              <w:rPr>
                <w:rFonts w:asciiTheme="minorHAnsi" w:hAnsiTheme="minorHAnsi"/>
                <w:sz w:val="18"/>
                <w:szCs w:val="18"/>
              </w:rPr>
              <w:t>Public Hearing, informational meetings and community outreach</w:t>
            </w:r>
          </w:p>
        </w:tc>
      </w:tr>
      <w:tr w:rsidR="00742D2B" w:rsidRPr="003B4A11" w14:paraId="72981476" w14:textId="77777777" w:rsidTr="00C34873">
        <w:trPr>
          <w:jc w:val="center"/>
        </w:trPr>
        <w:tc>
          <w:tcPr>
            <w:tcW w:w="2350" w:type="dxa"/>
            <w:shd w:val="clear" w:color="auto" w:fill="DBE5F1" w:themeFill="accent1" w:themeFillTint="33"/>
            <w:vAlign w:val="center"/>
          </w:tcPr>
          <w:p w14:paraId="3D5B6A20" w14:textId="7B278A5D" w:rsidR="00742D2B" w:rsidRPr="00B77EE4" w:rsidRDefault="00742D2B" w:rsidP="00742D2B">
            <w:pPr>
              <w:rPr>
                <w:rFonts w:asciiTheme="minorHAnsi" w:hAnsiTheme="minorHAnsi"/>
                <w:b/>
                <w:sz w:val="18"/>
                <w:szCs w:val="18"/>
              </w:rPr>
            </w:pPr>
            <w:r w:rsidRPr="00B77EE4">
              <w:rPr>
                <w:rFonts w:asciiTheme="minorHAnsi" w:hAnsiTheme="minorHAnsi"/>
                <w:b/>
                <w:sz w:val="18"/>
                <w:szCs w:val="18"/>
              </w:rPr>
              <w:t>Land Conservation Plans</w:t>
            </w:r>
          </w:p>
        </w:tc>
        <w:tc>
          <w:tcPr>
            <w:tcW w:w="2295" w:type="dxa"/>
            <w:vAlign w:val="center"/>
          </w:tcPr>
          <w:p w14:paraId="6E2F5D05" w14:textId="3B0EE798" w:rsidR="00742D2B" w:rsidRPr="00B77EE4" w:rsidRDefault="00742D2B" w:rsidP="00742D2B">
            <w:pPr>
              <w:jc w:val="center"/>
              <w:rPr>
                <w:rFonts w:asciiTheme="minorHAnsi" w:hAnsiTheme="minorHAnsi"/>
                <w:sz w:val="18"/>
                <w:szCs w:val="18"/>
              </w:rPr>
            </w:pPr>
            <w:r w:rsidRPr="00742D2B">
              <w:rPr>
                <w:rFonts w:asciiTheme="minorHAnsi" w:hAnsiTheme="minorHAnsi"/>
                <w:b/>
                <w:color w:val="215868" w:themeColor="accent5" w:themeShade="80"/>
                <w:sz w:val="18"/>
                <w:szCs w:val="18"/>
              </w:rPr>
              <w:t>Public Involvement</w:t>
            </w:r>
          </w:p>
        </w:tc>
        <w:tc>
          <w:tcPr>
            <w:tcW w:w="2920" w:type="dxa"/>
            <w:shd w:val="clear" w:color="auto" w:fill="auto"/>
            <w:vAlign w:val="center"/>
          </w:tcPr>
          <w:p w14:paraId="770325D0" w14:textId="7576E55B" w:rsidR="00742D2B" w:rsidRPr="00B77EE4" w:rsidRDefault="00742D2B" w:rsidP="00742D2B">
            <w:pPr>
              <w:rPr>
                <w:rFonts w:asciiTheme="minorHAnsi" w:hAnsiTheme="minorHAnsi"/>
                <w:sz w:val="18"/>
                <w:szCs w:val="18"/>
              </w:rPr>
            </w:pPr>
            <w:r>
              <w:rPr>
                <w:rFonts w:asciiTheme="minorHAnsi" w:hAnsiTheme="minorHAnsi"/>
                <w:sz w:val="18"/>
                <w:szCs w:val="18"/>
              </w:rPr>
              <w:t>Revise or prepare</w:t>
            </w:r>
            <w:r w:rsidRPr="00B77EE4">
              <w:rPr>
                <w:rFonts w:asciiTheme="minorHAnsi" w:hAnsiTheme="minorHAnsi"/>
                <w:sz w:val="18"/>
                <w:szCs w:val="18"/>
              </w:rPr>
              <w:t xml:space="preserve"> </w:t>
            </w:r>
            <w:r>
              <w:rPr>
                <w:rFonts w:asciiTheme="minorHAnsi" w:hAnsiTheme="minorHAnsi"/>
                <w:sz w:val="18"/>
                <w:szCs w:val="18"/>
              </w:rPr>
              <w:t xml:space="preserve">new </w:t>
            </w:r>
            <w:r w:rsidRPr="00B77EE4">
              <w:rPr>
                <w:rFonts w:asciiTheme="minorHAnsi" w:hAnsiTheme="minorHAnsi"/>
                <w:sz w:val="18"/>
                <w:szCs w:val="18"/>
              </w:rPr>
              <w:t>land conservation plans or strategies</w:t>
            </w:r>
            <w:r>
              <w:rPr>
                <w:rFonts w:asciiTheme="minorHAnsi" w:hAnsiTheme="minorHAnsi"/>
                <w:sz w:val="18"/>
                <w:szCs w:val="18"/>
              </w:rPr>
              <w:t>. Conduct public information meetings and a public outreach program</w:t>
            </w:r>
          </w:p>
        </w:tc>
        <w:tc>
          <w:tcPr>
            <w:tcW w:w="2331" w:type="dxa"/>
            <w:shd w:val="clear" w:color="auto" w:fill="auto"/>
            <w:vAlign w:val="center"/>
          </w:tcPr>
          <w:p w14:paraId="4ECE94BF" w14:textId="77777777" w:rsidR="00742D2B" w:rsidRPr="00B77EE4" w:rsidRDefault="00742D2B" w:rsidP="00742D2B">
            <w:pPr>
              <w:rPr>
                <w:rFonts w:asciiTheme="minorHAnsi" w:hAnsiTheme="minorHAnsi"/>
                <w:sz w:val="18"/>
                <w:szCs w:val="18"/>
              </w:rPr>
            </w:pPr>
            <w:r w:rsidRPr="00B77EE4">
              <w:rPr>
                <w:rFonts w:asciiTheme="minorHAnsi" w:hAnsiTheme="minorHAnsi"/>
                <w:sz w:val="18"/>
                <w:szCs w:val="18"/>
              </w:rPr>
              <w:t>Create maps and identify priority areas for conservation; Partner with local land trusts and conservation organizations</w:t>
            </w:r>
          </w:p>
        </w:tc>
      </w:tr>
      <w:tr w:rsidR="00742D2B" w:rsidRPr="003B4A11" w14:paraId="7D028EE9" w14:textId="77777777" w:rsidTr="00C34873">
        <w:trPr>
          <w:jc w:val="center"/>
        </w:trPr>
        <w:tc>
          <w:tcPr>
            <w:tcW w:w="2350" w:type="dxa"/>
            <w:shd w:val="clear" w:color="auto" w:fill="DBE5F1" w:themeFill="accent1" w:themeFillTint="33"/>
            <w:vAlign w:val="center"/>
          </w:tcPr>
          <w:p w14:paraId="4F55E5BB" w14:textId="4CE442C3" w:rsidR="00742D2B" w:rsidRPr="00B77EE4" w:rsidRDefault="00742D2B" w:rsidP="00742D2B">
            <w:pPr>
              <w:rPr>
                <w:rFonts w:asciiTheme="minorHAnsi" w:hAnsiTheme="minorHAnsi"/>
                <w:b/>
                <w:sz w:val="18"/>
                <w:szCs w:val="18"/>
              </w:rPr>
            </w:pPr>
            <w:r w:rsidRPr="00B77EE4">
              <w:rPr>
                <w:rFonts w:asciiTheme="minorHAnsi" w:hAnsiTheme="minorHAnsi"/>
                <w:b/>
                <w:sz w:val="18"/>
                <w:szCs w:val="18"/>
              </w:rPr>
              <w:t>Municipal Policies or Practices</w:t>
            </w:r>
          </w:p>
        </w:tc>
        <w:tc>
          <w:tcPr>
            <w:tcW w:w="2295" w:type="dxa"/>
            <w:vAlign w:val="center"/>
          </w:tcPr>
          <w:p w14:paraId="539122BD" w14:textId="45D77308" w:rsidR="00742D2B" w:rsidRPr="00B77EE4" w:rsidRDefault="00742D2B" w:rsidP="00742D2B">
            <w:pPr>
              <w:jc w:val="center"/>
              <w:rPr>
                <w:rFonts w:asciiTheme="minorHAnsi" w:hAnsiTheme="minorHAnsi"/>
                <w:sz w:val="18"/>
                <w:szCs w:val="18"/>
              </w:rPr>
            </w:pPr>
            <w:r w:rsidRPr="00742D2B">
              <w:rPr>
                <w:rFonts w:asciiTheme="minorHAnsi" w:hAnsiTheme="minorHAnsi"/>
                <w:b/>
                <w:color w:val="215868" w:themeColor="accent5" w:themeShade="80"/>
                <w:sz w:val="18"/>
                <w:szCs w:val="18"/>
              </w:rPr>
              <w:t>Good Housekeeping</w:t>
            </w:r>
          </w:p>
        </w:tc>
        <w:tc>
          <w:tcPr>
            <w:tcW w:w="2920" w:type="dxa"/>
            <w:shd w:val="clear" w:color="auto" w:fill="auto"/>
            <w:vAlign w:val="center"/>
          </w:tcPr>
          <w:p w14:paraId="2D5B224F" w14:textId="2A106F78" w:rsidR="00742D2B" w:rsidRPr="00B77EE4" w:rsidRDefault="00742D2B" w:rsidP="00742D2B">
            <w:pPr>
              <w:rPr>
                <w:rFonts w:asciiTheme="minorHAnsi" w:hAnsiTheme="minorHAnsi"/>
                <w:sz w:val="18"/>
                <w:szCs w:val="18"/>
              </w:rPr>
            </w:pPr>
            <w:r w:rsidRPr="00B77EE4">
              <w:rPr>
                <w:rFonts w:asciiTheme="minorHAnsi" w:hAnsiTheme="minorHAnsi"/>
                <w:sz w:val="18"/>
                <w:szCs w:val="18"/>
              </w:rPr>
              <w:t xml:space="preserve">Municipal representatives prepare revised and/or new policies and practices </w:t>
            </w:r>
          </w:p>
        </w:tc>
        <w:tc>
          <w:tcPr>
            <w:tcW w:w="2331" w:type="dxa"/>
            <w:shd w:val="clear" w:color="auto" w:fill="auto"/>
            <w:vAlign w:val="center"/>
          </w:tcPr>
          <w:p w14:paraId="1C3FEF57" w14:textId="77777777" w:rsidR="00742D2B" w:rsidRPr="00B77EE4" w:rsidRDefault="00742D2B" w:rsidP="00742D2B">
            <w:pPr>
              <w:rPr>
                <w:rFonts w:asciiTheme="minorHAnsi" w:hAnsiTheme="minorHAnsi"/>
                <w:sz w:val="18"/>
                <w:szCs w:val="18"/>
              </w:rPr>
            </w:pPr>
            <w:r w:rsidRPr="00B77EE4">
              <w:rPr>
                <w:rFonts w:asciiTheme="minorHAnsi" w:hAnsiTheme="minorHAnsi"/>
                <w:sz w:val="18"/>
                <w:szCs w:val="18"/>
              </w:rPr>
              <w:t>Adopt strategies aimed a</w:t>
            </w:r>
            <w:r>
              <w:rPr>
                <w:rFonts w:asciiTheme="minorHAnsi" w:hAnsiTheme="minorHAnsi"/>
                <w:sz w:val="18"/>
                <w:szCs w:val="18"/>
              </w:rPr>
              <w:t>t pollution reduction at municipal properties and facilities</w:t>
            </w:r>
          </w:p>
        </w:tc>
      </w:tr>
      <w:tr w:rsidR="00742D2B" w:rsidRPr="003B4A11" w14:paraId="04CEBC65" w14:textId="77777777" w:rsidTr="00C34873">
        <w:trPr>
          <w:jc w:val="center"/>
        </w:trPr>
        <w:tc>
          <w:tcPr>
            <w:tcW w:w="2350" w:type="dxa"/>
            <w:shd w:val="clear" w:color="auto" w:fill="DBE5F1" w:themeFill="accent1" w:themeFillTint="33"/>
            <w:vAlign w:val="center"/>
          </w:tcPr>
          <w:p w14:paraId="663186B0" w14:textId="5AF056AA" w:rsidR="00742D2B" w:rsidRPr="00B77EE4" w:rsidRDefault="00742D2B" w:rsidP="00742D2B">
            <w:pPr>
              <w:rPr>
                <w:rFonts w:asciiTheme="minorHAnsi" w:hAnsiTheme="minorHAnsi"/>
                <w:b/>
                <w:sz w:val="18"/>
                <w:szCs w:val="18"/>
              </w:rPr>
            </w:pPr>
            <w:r w:rsidRPr="00B77EE4">
              <w:rPr>
                <w:rFonts w:asciiTheme="minorHAnsi" w:hAnsiTheme="minorHAnsi"/>
                <w:b/>
                <w:sz w:val="18"/>
                <w:szCs w:val="18"/>
              </w:rPr>
              <w:t>Community Outreach</w:t>
            </w:r>
          </w:p>
        </w:tc>
        <w:tc>
          <w:tcPr>
            <w:tcW w:w="2295" w:type="dxa"/>
            <w:vAlign w:val="center"/>
          </w:tcPr>
          <w:p w14:paraId="3690CF56" w14:textId="7564D850" w:rsidR="00742D2B" w:rsidRPr="00742D2B" w:rsidRDefault="00742D2B" w:rsidP="00742D2B">
            <w:pPr>
              <w:ind w:left="-46"/>
              <w:jc w:val="center"/>
              <w:rPr>
                <w:sz w:val="18"/>
                <w:szCs w:val="18"/>
              </w:rPr>
            </w:pPr>
            <w:r w:rsidRPr="00742D2B">
              <w:rPr>
                <w:b/>
                <w:color w:val="215868" w:themeColor="accent5" w:themeShade="80"/>
                <w:sz w:val="18"/>
                <w:szCs w:val="18"/>
              </w:rPr>
              <w:t>Public Education</w:t>
            </w:r>
          </w:p>
        </w:tc>
        <w:tc>
          <w:tcPr>
            <w:tcW w:w="2920" w:type="dxa"/>
            <w:shd w:val="clear" w:color="auto" w:fill="auto"/>
            <w:vAlign w:val="center"/>
          </w:tcPr>
          <w:p w14:paraId="5030218B" w14:textId="7B914F4E" w:rsidR="00742D2B" w:rsidRPr="00742D2B" w:rsidRDefault="00742D2B" w:rsidP="00742D2B">
            <w:pPr>
              <w:ind w:left="-46"/>
              <w:rPr>
                <w:sz w:val="18"/>
                <w:szCs w:val="18"/>
              </w:rPr>
            </w:pPr>
            <w:r>
              <w:rPr>
                <w:sz w:val="18"/>
                <w:szCs w:val="18"/>
              </w:rPr>
              <w:t xml:space="preserve">Activities: </w:t>
            </w:r>
            <w:r w:rsidRPr="00742D2B">
              <w:rPr>
                <w:sz w:val="18"/>
                <w:szCs w:val="18"/>
              </w:rPr>
              <w:t>Community Workshops</w:t>
            </w:r>
            <w:r>
              <w:rPr>
                <w:sz w:val="18"/>
                <w:szCs w:val="18"/>
              </w:rPr>
              <w:t xml:space="preserve">, </w:t>
            </w:r>
            <w:r w:rsidRPr="00742D2B">
              <w:rPr>
                <w:sz w:val="18"/>
                <w:szCs w:val="18"/>
              </w:rPr>
              <w:t>Public Engagement Activities (e.g. storm drain stenciling)</w:t>
            </w:r>
            <w:r>
              <w:rPr>
                <w:sz w:val="18"/>
                <w:szCs w:val="18"/>
              </w:rPr>
              <w:t xml:space="preserve">, and </w:t>
            </w:r>
            <w:r w:rsidRPr="00742D2B">
              <w:rPr>
                <w:sz w:val="18"/>
                <w:szCs w:val="18"/>
              </w:rPr>
              <w:t>Informational Materials</w:t>
            </w:r>
          </w:p>
        </w:tc>
        <w:tc>
          <w:tcPr>
            <w:tcW w:w="2331" w:type="dxa"/>
            <w:shd w:val="clear" w:color="auto" w:fill="auto"/>
            <w:vAlign w:val="center"/>
          </w:tcPr>
          <w:p w14:paraId="6183BDD7" w14:textId="77777777" w:rsidR="00742D2B" w:rsidRPr="00B77EE4" w:rsidRDefault="00742D2B" w:rsidP="00742D2B">
            <w:pPr>
              <w:rPr>
                <w:rFonts w:asciiTheme="minorHAnsi" w:hAnsiTheme="minorHAnsi"/>
                <w:sz w:val="18"/>
                <w:szCs w:val="18"/>
              </w:rPr>
            </w:pPr>
            <w:r w:rsidRPr="00B77EE4">
              <w:rPr>
                <w:rFonts w:asciiTheme="minorHAnsi" w:hAnsiTheme="minorHAnsi"/>
                <w:sz w:val="18"/>
                <w:szCs w:val="18"/>
              </w:rPr>
              <w:t xml:space="preserve">Increased awareness of </w:t>
            </w:r>
            <w:r>
              <w:rPr>
                <w:rFonts w:asciiTheme="minorHAnsi" w:hAnsiTheme="minorHAnsi"/>
                <w:sz w:val="18"/>
                <w:szCs w:val="18"/>
              </w:rPr>
              <w:t>non-point and point sources of pollution, and impaired waterbodies</w:t>
            </w:r>
          </w:p>
        </w:tc>
      </w:tr>
      <w:tr w:rsidR="00742D2B" w:rsidRPr="003B4A11" w14:paraId="58BC9D77" w14:textId="77777777" w:rsidTr="00C34873">
        <w:trPr>
          <w:jc w:val="center"/>
        </w:trPr>
        <w:tc>
          <w:tcPr>
            <w:tcW w:w="2350" w:type="dxa"/>
            <w:shd w:val="clear" w:color="auto" w:fill="DBE5F1" w:themeFill="accent1" w:themeFillTint="33"/>
            <w:vAlign w:val="center"/>
          </w:tcPr>
          <w:p w14:paraId="0A1E265E" w14:textId="2B790AE4" w:rsidR="00742D2B" w:rsidRPr="00B77EE4" w:rsidRDefault="00742D2B" w:rsidP="00742D2B">
            <w:pPr>
              <w:rPr>
                <w:rFonts w:asciiTheme="minorHAnsi" w:hAnsiTheme="minorHAnsi"/>
                <w:b/>
                <w:sz w:val="18"/>
                <w:szCs w:val="18"/>
              </w:rPr>
            </w:pPr>
            <w:r w:rsidRPr="00B77EE4">
              <w:rPr>
                <w:rFonts w:asciiTheme="minorHAnsi" w:hAnsiTheme="minorHAnsi"/>
                <w:b/>
                <w:sz w:val="18"/>
                <w:szCs w:val="18"/>
              </w:rPr>
              <w:t>Grant Writing</w:t>
            </w:r>
          </w:p>
        </w:tc>
        <w:tc>
          <w:tcPr>
            <w:tcW w:w="2295" w:type="dxa"/>
            <w:vAlign w:val="center"/>
          </w:tcPr>
          <w:p w14:paraId="76BB2146" w14:textId="38CB702C" w:rsidR="00742D2B" w:rsidRPr="00B77EE4" w:rsidRDefault="00742D2B" w:rsidP="00742D2B">
            <w:pPr>
              <w:pStyle w:val="ListParagraph"/>
              <w:spacing w:after="0"/>
              <w:ind w:left="-23"/>
              <w:jc w:val="center"/>
              <w:rPr>
                <w:sz w:val="18"/>
                <w:szCs w:val="18"/>
              </w:rPr>
            </w:pPr>
            <w:r w:rsidRPr="00742D2B">
              <w:rPr>
                <w:b/>
                <w:color w:val="215868" w:themeColor="accent5" w:themeShade="80"/>
                <w:sz w:val="18"/>
                <w:szCs w:val="18"/>
              </w:rPr>
              <w:t>Good Housekeeping</w:t>
            </w:r>
          </w:p>
        </w:tc>
        <w:tc>
          <w:tcPr>
            <w:tcW w:w="2920" w:type="dxa"/>
            <w:shd w:val="clear" w:color="auto" w:fill="auto"/>
            <w:vAlign w:val="center"/>
          </w:tcPr>
          <w:p w14:paraId="41B2960D" w14:textId="6C6EEE5C" w:rsidR="00742D2B" w:rsidRPr="00B77EE4" w:rsidRDefault="00742D2B" w:rsidP="00742D2B">
            <w:pPr>
              <w:pStyle w:val="ListParagraph"/>
              <w:spacing w:after="0"/>
              <w:ind w:left="-23"/>
              <w:rPr>
                <w:sz w:val="18"/>
                <w:szCs w:val="18"/>
              </w:rPr>
            </w:pPr>
            <w:r w:rsidRPr="00B77EE4">
              <w:rPr>
                <w:sz w:val="18"/>
                <w:szCs w:val="18"/>
              </w:rPr>
              <w:t>Assist municipality in selecting infrastructure improvement projects</w:t>
            </w:r>
          </w:p>
        </w:tc>
        <w:tc>
          <w:tcPr>
            <w:tcW w:w="2331" w:type="dxa"/>
            <w:shd w:val="clear" w:color="auto" w:fill="auto"/>
            <w:vAlign w:val="center"/>
          </w:tcPr>
          <w:p w14:paraId="7B334982" w14:textId="77777777" w:rsidR="00742D2B" w:rsidRPr="00B77EE4" w:rsidRDefault="00742D2B" w:rsidP="00742D2B">
            <w:pPr>
              <w:rPr>
                <w:rFonts w:asciiTheme="minorHAnsi" w:hAnsiTheme="minorHAnsi"/>
                <w:sz w:val="18"/>
                <w:szCs w:val="18"/>
              </w:rPr>
            </w:pPr>
            <w:r w:rsidRPr="00B77EE4">
              <w:rPr>
                <w:sz w:val="18"/>
                <w:szCs w:val="18"/>
              </w:rPr>
              <w:t>Identify funding sources and prepare grant applications</w:t>
            </w:r>
          </w:p>
        </w:tc>
      </w:tr>
    </w:tbl>
    <w:p w14:paraId="568C4AE8" w14:textId="404A20FD" w:rsidR="00742D2B" w:rsidRDefault="00742D2B" w:rsidP="00C34873">
      <w:pPr>
        <w:spacing w:after="120" w:line="240" w:lineRule="auto"/>
        <w:jc w:val="both"/>
        <w:rPr>
          <w:b/>
          <w:color w:val="984806" w:themeColor="accent6" w:themeShade="80"/>
          <w:sz w:val="28"/>
          <w:szCs w:val="28"/>
        </w:rPr>
      </w:pPr>
      <w:r>
        <w:rPr>
          <w:b/>
          <w:color w:val="984806" w:themeColor="accent6" w:themeShade="80"/>
          <w:sz w:val="28"/>
          <w:szCs w:val="28"/>
        </w:rPr>
        <w:lastRenderedPageBreak/>
        <w:t>HOW TO APPLY</w:t>
      </w:r>
    </w:p>
    <w:p w14:paraId="156B36F8" w14:textId="3EB06104" w:rsidR="00A32BBA" w:rsidRDefault="00A32BBA" w:rsidP="00C34873">
      <w:pPr>
        <w:spacing w:line="240" w:lineRule="auto"/>
        <w:jc w:val="both"/>
      </w:pPr>
      <w:r>
        <w:t xml:space="preserve">To apply </w:t>
      </w:r>
      <w:r w:rsidR="00441975">
        <w:t xml:space="preserve">for the </w:t>
      </w:r>
      <w:r w:rsidR="001D3FAD">
        <w:rPr>
          <w:b/>
          <w:color w:val="215868" w:themeColor="accent5" w:themeShade="80"/>
        </w:rPr>
        <w:t xml:space="preserve">MS4 Technical Assistance </w:t>
      </w:r>
      <w:r w:rsidR="00441975">
        <w:rPr>
          <w:b/>
          <w:color w:val="215868" w:themeColor="accent5" w:themeShade="80"/>
        </w:rPr>
        <w:t xml:space="preserve">Grant </w:t>
      </w:r>
      <w:r w:rsidR="001D3FAD">
        <w:rPr>
          <w:b/>
          <w:color w:val="215868" w:themeColor="accent5" w:themeShade="80"/>
        </w:rPr>
        <w:t>Program</w:t>
      </w:r>
      <w:r>
        <w:t xml:space="preserve">, please complete </w:t>
      </w:r>
      <w:r w:rsidR="00441975">
        <w:t xml:space="preserve">the </w:t>
      </w:r>
      <w:r w:rsidR="00306CFF" w:rsidRPr="00306CFF">
        <w:rPr>
          <w:b/>
          <w:color w:val="31849B" w:themeColor="accent5" w:themeShade="BF"/>
          <w:sz w:val="24"/>
          <w:szCs w:val="24"/>
        </w:rPr>
        <w:t>APPLICATION</w:t>
      </w:r>
      <w:r w:rsidR="00306CFF" w:rsidRPr="00306CFF">
        <w:t xml:space="preserve"> on the following</w:t>
      </w:r>
      <w:r w:rsidR="00B85ED7">
        <w:t xml:space="preserve"> page</w:t>
      </w:r>
      <w:r w:rsidR="00E63C50">
        <w:t xml:space="preserve">. </w:t>
      </w:r>
      <w:r w:rsidR="00B85ED7" w:rsidRPr="00DB4DAE">
        <w:rPr>
          <w:b/>
        </w:rPr>
        <w:t>DIRECTIONS</w:t>
      </w:r>
      <w:r w:rsidR="004F4841" w:rsidRPr="00DB4DAE">
        <w:rPr>
          <w:b/>
        </w:rPr>
        <w:t>:</w:t>
      </w:r>
      <w:r w:rsidR="00DB4DAE" w:rsidRPr="00DB4DAE">
        <w:rPr>
          <w:b/>
        </w:rPr>
        <w:t xml:space="preserve"> </w:t>
      </w:r>
      <w:r w:rsidR="004F4841" w:rsidRPr="00DB4DAE">
        <w:rPr>
          <w:b/>
        </w:rPr>
        <w:t>T</w:t>
      </w:r>
      <w:r w:rsidR="00A35429" w:rsidRPr="00DB4DAE">
        <w:rPr>
          <w:b/>
        </w:rPr>
        <w:t>ype</w:t>
      </w:r>
      <w:r w:rsidR="00B77EE4" w:rsidRPr="00DB4DAE">
        <w:rPr>
          <w:b/>
        </w:rPr>
        <w:t xml:space="preserve"> </w:t>
      </w:r>
      <w:r w:rsidR="00E63C50" w:rsidRPr="00DB4DAE">
        <w:rPr>
          <w:b/>
        </w:rPr>
        <w:t xml:space="preserve">information </w:t>
      </w:r>
      <w:r w:rsidR="00B77EE4" w:rsidRPr="00DB4DAE">
        <w:rPr>
          <w:b/>
        </w:rPr>
        <w:t xml:space="preserve">directly </w:t>
      </w:r>
      <w:r w:rsidR="00E63C50" w:rsidRPr="00DB4DAE">
        <w:rPr>
          <w:b/>
        </w:rPr>
        <w:t xml:space="preserve">into the </w:t>
      </w:r>
      <w:r w:rsidR="004F4841" w:rsidRPr="00DB4DAE">
        <w:rPr>
          <w:b/>
        </w:rPr>
        <w:t>application form</w:t>
      </w:r>
      <w:r w:rsidR="00E63C50" w:rsidRPr="00DB4DAE">
        <w:rPr>
          <w:b/>
        </w:rPr>
        <w:t xml:space="preserve"> </w:t>
      </w:r>
      <w:r w:rsidR="00A35429" w:rsidRPr="00DB4DAE">
        <w:rPr>
          <w:b/>
        </w:rPr>
        <w:t xml:space="preserve">using as much space as needed </w:t>
      </w:r>
      <w:r w:rsidR="00E63C50" w:rsidRPr="00DB4DAE">
        <w:rPr>
          <w:b/>
        </w:rPr>
        <w:t xml:space="preserve">for each item </w:t>
      </w:r>
      <w:r w:rsidR="00A35429" w:rsidRPr="00DB4DAE">
        <w:rPr>
          <w:b/>
        </w:rPr>
        <w:t>and, if necessary,</w:t>
      </w:r>
      <w:r w:rsidR="00B77EE4" w:rsidRPr="00DB4DAE">
        <w:rPr>
          <w:b/>
        </w:rPr>
        <w:t xml:space="preserve"> attach any additional information</w:t>
      </w:r>
      <w:r w:rsidR="00A35429" w:rsidRPr="00E63C50">
        <w:rPr>
          <w:b/>
          <w:i/>
        </w:rPr>
        <w:t xml:space="preserve">. </w:t>
      </w:r>
      <w:r w:rsidR="00A35429">
        <w:t xml:space="preserve">Once the municipality has selected </w:t>
      </w:r>
      <w:r w:rsidR="00441975">
        <w:t>its technical</w:t>
      </w:r>
      <w:r w:rsidR="00A35429">
        <w:t xml:space="preserve"> assistance</w:t>
      </w:r>
      <w:r w:rsidR="00441975">
        <w:t xml:space="preserve"> activity(ies)</w:t>
      </w:r>
      <w:r w:rsidR="00A35429">
        <w:t xml:space="preserve">, </w:t>
      </w:r>
      <w:r>
        <w:t xml:space="preserve">RPC </w:t>
      </w:r>
      <w:r w:rsidR="00441975">
        <w:t xml:space="preserve">staff </w:t>
      </w:r>
      <w:r>
        <w:t xml:space="preserve">will </w:t>
      </w:r>
      <w:r w:rsidR="00441975">
        <w:t>work with</w:t>
      </w:r>
      <w:r>
        <w:t xml:space="preserve"> each municipality in defining a </w:t>
      </w:r>
      <w:r w:rsidR="00713142">
        <w:t xml:space="preserve">detailed </w:t>
      </w:r>
      <w:r>
        <w:t>scope of work</w:t>
      </w:r>
      <w:r w:rsidR="00441975">
        <w:t xml:space="preserve">, </w:t>
      </w:r>
      <w:r w:rsidR="00306CFF">
        <w:t xml:space="preserve">budget, </w:t>
      </w:r>
      <w:r w:rsidR="00441975">
        <w:t>project timeline,</w:t>
      </w:r>
      <w:r>
        <w:t xml:space="preserve"> and </w:t>
      </w:r>
      <w:r w:rsidR="00441975">
        <w:t xml:space="preserve">final </w:t>
      </w:r>
      <w:r w:rsidRPr="001F0F22">
        <w:t>deliverables for their proposed</w:t>
      </w:r>
      <w:r w:rsidR="00713142">
        <w:t xml:space="preserve"> activity(ies)</w:t>
      </w:r>
      <w:r w:rsidRPr="001F0F22">
        <w:t>.</w:t>
      </w:r>
    </w:p>
    <w:p w14:paraId="4D287D84" w14:textId="303E36FB" w:rsidR="007B2C81" w:rsidRDefault="007B2C81" w:rsidP="00C34873">
      <w:pPr>
        <w:spacing w:line="240" w:lineRule="auto"/>
        <w:jc w:val="both"/>
      </w:pPr>
    </w:p>
    <w:p w14:paraId="6BF31950" w14:textId="77777777" w:rsidR="00306CFF" w:rsidRDefault="00306CFF" w:rsidP="00C34873">
      <w:pPr>
        <w:spacing w:after="120" w:line="240" w:lineRule="auto"/>
        <w:jc w:val="both"/>
        <w:rPr>
          <w:b/>
          <w:color w:val="984806" w:themeColor="accent6" w:themeShade="80"/>
          <w:sz w:val="28"/>
          <w:szCs w:val="28"/>
        </w:rPr>
      </w:pPr>
      <w:r>
        <w:rPr>
          <w:b/>
          <w:color w:val="984806" w:themeColor="accent6" w:themeShade="80"/>
          <w:sz w:val="28"/>
          <w:szCs w:val="28"/>
        </w:rPr>
        <w:t>APPLICATION DEADLINE</w:t>
      </w:r>
    </w:p>
    <w:p w14:paraId="5E75B720" w14:textId="51D1B36E" w:rsidR="00306CFF" w:rsidRDefault="00306CFF" w:rsidP="00C34873">
      <w:pPr>
        <w:spacing w:line="240" w:lineRule="auto"/>
        <w:jc w:val="both"/>
      </w:pPr>
      <w:r w:rsidRPr="00355C93">
        <w:rPr>
          <w:b/>
        </w:rPr>
        <w:t xml:space="preserve">Please submit a completed application and supporting documents by August 25, 2017 to Julie LaBranche, Senior Planner by email to </w:t>
      </w:r>
      <w:hyperlink r:id="rId8" w:history="1">
        <w:r w:rsidRPr="00355C93">
          <w:rPr>
            <w:rStyle w:val="Hyperlink"/>
          </w:rPr>
          <w:t>jlabranche@rpc-nh.org</w:t>
        </w:r>
      </w:hyperlink>
      <w:r w:rsidR="00355C93" w:rsidRPr="00355C93">
        <w:rPr>
          <w:b/>
          <w:color w:val="984806" w:themeColor="accent6" w:themeShade="80"/>
        </w:rPr>
        <w:t>.</w:t>
      </w:r>
      <w:r w:rsidR="00355C93">
        <w:rPr>
          <w:b/>
          <w:i/>
          <w:color w:val="984806" w:themeColor="accent6" w:themeShade="80"/>
        </w:rPr>
        <w:t xml:space="preserve"> </w:t>
      </w:r>
      <w:r w:rsidRPr="00713142">
        <w:t xml:space="preserve">If </w:t>
      </w:r>
      <w:r w:rsidR="00B85ED7">
        <w:t>needing to apply</w:t>
      </w:r>
      <w:r>
        <w:t xml:space="preserve"> after the August 25</w:t>
      </w:r>
      <w:r w:rsidRPr="00742D2B">
        <w:rPr>
          <w:vertAlign w:val="superscript"/>
        </w:rPr>
        <w:t>th</w:t>
      </w:r>
      <w:r>
        <w:t xml:space="preserve"> </w:t>
      </w:r>
      <w:r w:rsidRPr="00713142">
        <w:t xml:space="preserve">deadline, please contact Julie LaBranche </w:t>
      </w:r>
      <w:r w:rsidR="00B85ED7">
        <w:t xml:space="preserve">prior to the application deadline </w:t>
      </w:r>
      <w:r w:rsidRPr="00713142">
        <w:t>with an estimated submission date.</w:t>
      </w:r>
      <w:r>
        <w:t xml:space="preserve"> </w:t>
      </w:r>
    </w:p>
    <w:p w14:paraId="64FF264E" w14:textId="06F12E90" w:rsidR="00306CFF" w:rsidRDefault="00306CFF" w:rsidP="00C34873">
      <w:pPr>
        <w:spacing w:line="240" w:lineRule="auto"/>
        <w:jc w:val="both"/>
      </w:pPr>
    </w:p>
    <w:p w14:paraId="0B002DA0" w14:textId="12B1607E" w:rsidR="00B85ED7" w:rsidRDefault="00B85ED7" w:rsidP="00C34873">
      <w:pPr>
        <w:spacing w:after="120" w:line="240" w:lineRule="auto"/>
        <w:jc w:val="both"/>
        <w:rPr>
          <w:b/>
          <w:color w:val="984806" w:themeColor="accent6" w:themeShade="80"/>
          <w:sz w:val="28"/>
          <w:szCs w:val="28"/>
        </w:rPr>
      </w:pPr>
      <w:r>
        <w:rPr>
          <w:b/>
          <w:color w:val="984806" w:themeColor="accent6" w:themeShade="80"/>
          <w:sz w:val="28"/>
          <w:szCs w:val="28"/>
        </w:rPr>
        <w:t>QUESTIONS?</w:t>
      </w:r>
    </w:p>
    <w:p w14:paraId="25641E5A" w14:textId="71E599C3" w:rsidR="00441975" w:rsidRPr="00742D2B" w:rsidRDefault="00441975" w:rsidP="00C34873">
      <w:pPr>
        <w:spacing w:line="240" w:lineRule="auto"/>
        <w:jc w:val="both"/>
      </w:pPr>
      <w:r>
        <w:rPr>
          <w:b/>
        </w:rPr>
        <w:t>C</w:t>
      </w:r>
      <w:r w:rsidRPr="00AC0883">
        <w:rPr>
          <w:b/>
        </w:rPr>
        <w:t xml:space="preserve">ontact Julie LaBranche, Senior Planner, at (603) 658-0522 or </w:t>
      </w:r>
      <w:hyperlink r:id="rId9" w:history="1">
        <w:r w:rsidRPr="00AC0883">
          <w:rPr>
            <w:rStyle w:val="Hyperlink"/>
          </w:rPr>
          <w:t>jlabranche@rpc-nh.org</w:t>
        </w:r>
      </w:hyperlink>
      <w:r w:rsidRPr="00AC0883">
        <w:rPr>
          <w:b/>
        </w:rPr>
        <w:t xml:space="preserve"> if you have any questions about the</w:t>
      </w:r>
      <w:r w:rsidRPr="00AC0883">
        <w:rPr>
          <w:b/>
          <w:color w:val="215868" w:themeColor="accent5" w:themeShade="80"/>
        </w:rPr>
        <w:t xml:space="preserve"> MS4 Technical Assistance Program</w:t>
      </w:r>
      <w:r w:rsidRPr="00AC0883">
        <w:rPr>
          <w:b/>
        </w:rPr>
        <w:t>.</w:t>
      </w:r>
      <w:r w:rsidR="00742D2B">
        <w:rPr>
          <w:b/>
        </w:rPr>
        <w:t xml:space="preserve"> </w:t>
      </w:r>
      <w:r w:rsidR="00742D2B" w:rsidRPr="00742D2B">
        <w:t xml:space="preserve">We encourage municipalities to </w:t>
      </w:r>
      <w:r w:rsidR="00B85ED7">
        <w:t xml:space="preserve">contact staff to </w:t>
      </w:r>
      <w:r w:rsidR="00742D2B" w:rsidRPr="00742D2B">
        <w:t>discuss their proposals</w:t>
      </w:r>
      <w:r w:rsidR="00742D2B">
        <w:t>, scope of work</w:t>
      </w:r>
      <w:r w:rsidR="00742D2B" w:rsidRPr="00742D2B">
        <w:t xml:space="preserve"> and budgets in advance of applying to the grant program.</w:t>
      </w:r>
      <w:r w:rsidR="00B85ED7">
        <w:t xml:space="preserve"> Because some activities range in estimated cost, advance discussion about budget will likely be necessary.</w:t>
      </w:r>
    </w:p>
    <w:p w14:paraId="7FAECE7C" w14:textId="77777777" w:rsidR="00441975" w:rsidRDefault="00441975" w:rsidP="00441975">
      <w:pPr>
        <w:jc w:val="both"/>
      </w:pPr>
    </w:p>
    <w:p w14:paraId="70345ECF" w14:textId="77777777" w:rsidR="007B2C81" w:rsidRDefault="007B2C81">
      <w:pPr>
        <w:spacing w:after="200" w:line="276"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15868" w:themeFill="accent5" w:themeFillShade="80"/>
        <w:tblLook w:val="04A0" w:firstRow="1" w:lastRow="0" w:firstColumn="1" w:lastColumn="0" w:noHBand="0" w:noVBand="1"/>
      </w:tblPr>
      <w:tblGrid>
        <w:gridCol w:w="9926"/>
      </w:tblGrid>
      <w:tr w:rsidR="002574D4" w14:paraId="65453838" w14:textId="77777777" w:rsidTr="002574D4">
        <w:tc>
          <w:tcPr>
            <w:tcW w:w="9926" w:type="dxa"/>
            <w:shd w:val="clear" w:color="auto" w:fill="215868" w:themeFill="accent5" w:themeFillShade="80"/>
          </w:tcPr>
          <w:p w14:paraId="24261D78" w14:textId="77777777" w:rsidR="002574D4" w:rsidRPr="002574D4" w:rsidRDefault="002574D4" w:rsidP="000B11B2">
            <w:pPr>
              <w:tabs>
                <w:tab w:val="right" w:pos="9900"/>
              </w:tabs>
              <w:rPr>
                <w:sz w:val="16"/>
                <w:szCs w:val="16"/>
                <w:u w:val="single"/>
              </w:rPr>
            </w:pPr>
          </w:p>
        </w:tc>
      </w:tr>
    </w:tbl>
    <w:p w14:paraId="7F8DB0C9" w14:textId="6F6D2DB8" w:rsidR="00F42ED9" w:rsidRPr="00306CFF" w:rsidRDefault="00F42ED9" w:rsidP="0069397B">
      <w:pPr>
        <w:rPr>
          <w:b/>
          <w:color w:val="31849B" w:themeColor="accent5" w:themeShade="BF"/>
          <w:sz w:val="32"/>
          <w:szCs w:val="32"/>
        </w:rPr>
      </w:pPr>
      <w:r w:rsidRPr="00306CFF">
        <w:rPr>
          <w:b/>
          <w:color w:val="31849B" w:themeColor="accent5" w:themeShade="BF"/>
          <w:sz w:val="32"/>
          <w:szCs w:val="32"/>
        </w:rPr>
        <w:t xml:space="preserve">APPLICATION </w:t>
      </w:r>
      <w:r w:rsidR="00441975" w:rsidRPr="00306CFF">
        <w:rPr>
          <w:b/>
          <w:color w:val="31849B" w:themeColor="accent5" w:themeShade="BF"/>
          <w:sz w:val="32"/>
          <w:szCs w:val="32"/>
        </w:rPr>
        <w:t>FOR</w:t>
      </w:r>
      <w:r w:rsidR="004F4841" w:rsidRPr="00306CFF">
        <w:rPr>
          <w:b/>
          <w:color w:val="31849B" w:themeColor="accent5" w:themeShade="BF"/>
          <w:sz w:val="32"/>
          <w:szCs w:val="32"/>
        </w:rPr>
        <w:t xml:space="preserve"> MS4 TECHNICAL ASSISTANCE </w:t>
      </w:r>
      <w:r w:rsidR="007B2C81" w:rsidRPr="00306CFF">
        <w:rPr>
          <w:b/>
          <w:color w:val="31849B" w:themeColor="accent5" w:themeShade="BF"/>
          <w:sz w:val="32"/>
          <w:szCs w:val="32"/>
        </w:rPr>
        <w:t xml:space="preserve">GRANT </w:t>
      </w:r>
      <w:r w:rsidR="004F4841" w:rsidRPr="00306CFF">
        <w:rPr>
          <w:b/>
          <w:color w:val="31849B" w:themeColor="accent5" w:themeShade="BF"/>
          <w:sz w:val="32"/>
          <w:szCs w:val="32"/>
        </w:rPr>
        <w:t>PROGRAM</w:t>
      </w:r>
    </w:p>
    <w:p w14:paraId="79C4045B" w14:textId="5286FA03" w:rsidR="00F42ED9" w:rsidRDefault="00F42ED9" w:rsidP="0069397B"/>
    <w:p w14:paraId="1F32290C" w14:textId="1BA34B7C" w:rsidR="00B47818" w:rsidRPr="00B47818" w:rsidRDefault="00B47818" w:rsidP="00A81EBA">
      <w:pPr>
        <w:spacing w:after="120"/>
        <w:rPr>
          <w:b/>
          <w:color w:val="31849B" w:themeColor="accent5" w:themeShade="BF"/>
          <w:sz w:val="24"/>
          <w:szCs w:val="24"/>
        </w:rPr>
      </w:pPr>
      <w:r w:rsidRPr="00B47818">
        <w:rPr>
          <w:b/>
          <w:color w:val="31849B" w:themeColor="accent5" w:themeShade="BF"/>
          <w:sz w:val="24"/>
          <w:szCs w:val="24"/>
        </w:rPr>
        <w:t>MUNICIPAL INFORMATION</w:t>
      </w:r>
    </w:p>
    <w:p w14:paraId="6FE80247" w14:textId="77777777" w:rsidR="00F42ED9" w:rsidRPr="00F42ED9" w:rsidRDefault="00F42ED9" w:rsidP="0069397B">
      <w:pPr>
        <w:rPr>
          <w:b/>
        </w:rPr>
      </w:pPr>
      <w:r w:rsidRPr="00F42ED9">
        <w:rPr>
          <w:b/>
        </w:rPr>
        <w:t>Name of Municipality:</w:t>
      </w:r>
      <w:r w:rsidR="001F0F22">
        <w:rPr>
          <w:b/>
        </w:rPr>
        <w:t xml:space="preserve"> </w:t>
      </w:r>
    </w:p>
    <w:p w14:paraId="32AC5B4D" w14:textId="77777777" w:rsidR="00F42ED9" w:rsidRDefault="00F42ED9" w:rsidP="0069397B"/>
    <w:p w14:paraId="1937560B" w14:textId="6E2F7194" w:rsidR="00F42ED9" w:rsidRPr="00F42ED9" w:rsidRDefault="00F42ED9" w:rsidP="0069397B">
      <w:pPr>
        <w:rPr>
          <w:b/>
        </w:rPr>
      </w:pPr>
      <w:r w:rsidRPr="00F42ED9">
        <w:rPr>
          <w:b/>
        </w:rPr>
        <w:t>Address:</w:t>
      </w:r>
      <w:r w:rsidR="00DB4DAE">
        <w:rPr>
          <w:b/>
        </w:rPr>
        <w:t xml:space="preserve"> </w:t>
      </w:r>
    </w:p>
    <w:p w14:paraId="7AEC98E4" w14:textId="77777777" w:rsidR="00F42ED9" w:rsidRDefault="00F42ED9" w:rsidP="0069397B"/>
    <w:p w14:paraId="61B26C2C" w14:textId="069681D1" w:rsidR="004D4CF3" w:rsidRPr="00F42ED9" w:rsidRDefault="004D4CF3" w:rsidP="004D4CF3">
      <w:pPr>
        <w:rPr>
          <w:b/>
        </w:rPr>
      </w:pPr>
      <w:r>
        <w:rPr>
          <w:b/>
        </w:rPr>
        <w:t xml:space="preserve">Project Manager and </w:t>
      </w:r>
      <w:r w:rsidRPr="00F42ED9">
        <w:rPr>
          <w:b/>
        </w:rPr>
        <w:t>Contact Person:</w:t>
      </w:r>
      <w:r w:rsidR="00DB4DAE">
        <w:rPr>
          <w:b/>
        </w:rPr>
        <w:t xml:space="preserve"> </w:t>
      </w:r>
    </w:p>
    <w:p w14:paraId="14ECABE1" w14:textId="77777777" w:rsidR="004D4CF3" w:rsidRDefault="004D4CF3" w:rsidP="004D4CF3"/>
    <w:p w14:paraId="568A8CB0" w14:textId="77777777" w:rsidR="00363114" w:rsidRDefault="00CA62FB" w:rsidP="00CA62FB">
      <w:pPr>
        <w:tabs>
          <w:tab w:val="left" w:pos="4320"/>
        </w:tabs>
        <w:rPr>
          <w:b/>
        </w:rPr>
      </w:pPr>
      <w:r>
        <w:rPr>
          <w:b/>
        </w:rPr>
        <w:t>Phone:</w:t>
      </w:r>
      <w:r>
        <w:rPr>
          <w:b/>
        </w:rPr>
        <w:tab/>
      </w:r>
      <w:r w:rsidR="00F42ED9" w:rsidRPr="00F42ED9">
        <w:rPr>
          <w:b/>
        </w:rPr>
        <w:t>Email:</w:t>
      </w:r>
      <w:r>
        <w:rPr>
          <w:b/>
        </w:rPr>
        <w:t xml:space="preserve"> </w:t>
      </w:r>
    </w:p>
    <w:p w14:paraId="1C440D63" w14:textId="761A19B3" w:rsidR="00040557" w:rsidRDefault="00040557" w:rsidP="0069397B">
      <w:pPr>
        <w:rPr>
          <w:b/>
        </w:rPr>
      </w:pPr>
    </w:p>
    <w:p w14:paraId="6258E947" w14:textId="015B8BE7" w:rsidR="00B47818" w:rsidRPr="00B47818" w:rsidRDefault="00C37947" w:rsidP="0069397B">
      <w:pPr>
        <w:rPr>
          <w:b/>
          <w:color w:val="31849B" w:themeColor="accent5" w:themeShade="BF"/>
          <w:sz w:val="24"/>
          <w:szCs w:val="24"/>
        </w:rPr>
      </w:pPr>
      <w:r w:rsidRPr="00B47818">
        <w:rPr>
          <w:b/>
          <w:color w:val="31849B" w:themeColor="accent5" w:themeShade="BF"/>
          <w:sz w:val="24"/>
          <w:szCs w:val="24"/>
        </w:rPr>
        <w:t>PART A</w:t>
      </w:r>
      <w:r>
        <w:rPr>
          <w:b/>
          <w:color w:val="31849B" w:themeColor="accent5" w:themeShade="BF"/>
          <w:sz w:val="24"/>
          <w:szCs w:val="24"/>
        </w:rPr>
        <w:t>: PROJECT DETAILS</w:t>
      </w:r>
    </w:p>
    <w:p w14:paraId="79C25372" w14:textId="5886E8A0" w:rsidR="00924B31" w:rsidRPr="00363114" w:rsidRDefault="00B77EE4" w:rsidP="00CA62FB">
      <w:pPr>
        <w:pStyle w:val="ListParagraph"/>
        <w:numPr>
          <w:ilvl w:val="0"/>
          <w:numId w:val="3"/>
        </w:numPr>
        <w:spacing w:after="0"/>
        <w:ind w:left="360"/>
        <w:rPr>
          <w:b/>
        </w:rPr>
      </w:pPr>
      <w:r w:rsidRPr="00363114">
        <w:rPr>
          <w:b/>
        </w:rPr>
        <w:t>Describe the</w:t>
      </w:r>
      <w:r w:rsidR="00F42ED9" w:rsidRPr="00363114">
        <w:rPr>
          <w:b/>
        </w:rPr>
        <w:t xml:space="preserve"> Proposed Pr</w:t>
      </w:r>
      <w:r w:rsidR="00A35429" w:rsidRPr="00363114">
        <w:rPr>
          <w:b/>
        </w:rPr>
        <w:t>oject, Strategy or Initiative (max. 4</w:t>
      </w:r>
      <w:r w:rsidR="00F42ED9" w:rsidRPr="00363114">
        <w:rPr>
          <w:b/>
        </w:rPr>
        <w:t>00 word</w:t>
      </w:r>
      <w:r w:rsidRPr="00363114">
        <w:rPr>
          <w:b/>
        </w:rPr>
        <w:t>s</w:t>
      </w:r>
      <w:r w:rsidR="00592EEE">
        <w:rPr>
          <w:b/>
        </w:rPr>
        <w:t xml:space="preserve"> or less).</w:t>
      </w:r>
    </w:p>
    <w:p w14:paraId="2F083D5E" w14:textId="77777777" w:rsidR="001F0F22" w:rsidRDefault="001F0F22" w:rsidP="0013788C">
      <w:pPr>
        <w:ind w:left="360"/>
      </w:pPr>
    </w:p>
    <w:p w14:paraId="4EC617A8" w14:textId="77777777" w:rsidR="00CA62FB" w:rsidRPr="0013788C" w:rsidRDefault="00CA62FB" w:rsidP="0013788C">
      <w:pPr>
        <w:ind w:left="360"/>
      </w:pPr>
    </w:p>
    <w:p w14:paraId="20866F96" w14:textId="3DF65061" w:rsidR="004D4CF3" w:rsidRDefault="00363114" w:rsidP="004D4CF3">
      <w:pPr>
        <w:ind w:left="360" w:hanging="360"/>
        <w:rPr>
          <w:b/>
        </w:rPr>
      </w:pPr>
      <w:r>
        <w:rPr>
          <w:b/>
        </w:rPr>
        <w:t>2.</w:t>
      </w:r>
      <w:r>
        <w:rPr>
          <w:b/>
        </w:rPr>
        <w:tab/>
        <w:t>Describe Sp</w:t>
      </w:r>
      <w:r w:rsidR="00881067">
        <w:rPr>
          <w:b/>
        </w:rPr>
        <w:t>e</w:t>
      </w:r>
      <w:r w:rsidR="004D4CF3">
        <w:rPr>
          <w:b/>
        </w:rPr>
        <w:t xml:space="preserve">cific Technical Support Requested to Complete the </w:t>
      </w:r>
      <w:r w:rsidR="004D4CF3" w:rsidRPr="00F42ED9">
        <w:rPr>
          <w:b/>
        </w:rPr>
        <w:t>Proposed Project, Strategy or Initiative</w:t>
      </w:r>
      <w:r w:rsidR="00592EEE">
        <w:rPr>
          <w:b/>
        </w:rPr>
        <w:t>.</w:t>
      </w:r>
    </w:p>
    <w:p w14:paraId="60738204" w14:textId="77777777" w:rsidR="0091034A" w:rsidRDefault="004D4CF3" w:rsidP="00316D1C">
      <w:pPr>
        <w:ind w:left="360"/>
        <w:rPr>
          <w:b/>
        </w:rPr>
      </w:pPr>
      <w:r>
        <w:rPr>
          <w:b/>
        </w:rPr>
        <w:t>(Note technical assistance will be provided by RPC staff for planning, GIS analysis, mapping, etc.)</w:t>
      </w:r>
    </w:p>
    <w:p w14:paraId="0FC4E349" w14:textId="77777777" w:rsidR="007B2C81" w:rsidRDefault="007B2C81" w:rsidP="00F50692">
      <w:pPr>
        <w:ind w:left="360"/>
      </w:pPr>
    </w:p>
    <w:p w14:paraId="112DE308" w14:textId="77777777" w:rsidR="00CD4099" w:rsidRPr="0013788C" w:rsidRDefault="00CD4099" w:rsidP="00F50692">
      <w:pPr>
        <w:ind w:left="360"/>
      </w:pPr>
    </w:p>
    <w:p w14:paraId="286B7669" w14:textId="757BBD34" w:rsidR="001F0F22" w:rsidRDefault="004D4CF3" w:rsidP="00B77EE4">
      <w:pPr>
        <w:ind w:left="360" w:hanging="360"/>
        <w:rPr>
          <w:b/>
        </w:rPr>
      </w:pPr>
      <w:r>
        <w:rPr>
          <w:b/>
        </w:rPr>
        <w:t>3</w:t>
      </w:r>
      <w:r w:rsidR="00B77EE4">
        <w:rPr>
          <w:b/>
        </w:rPr>
        <w:t xml:space="preserve">. </w:t>
      </w:r>
      <w:r w:rsidR="00B77EE4">
        <w:rPr>
          <w:b/>
        </w:rPr>
        <w:tab/>
      </w:r>
      <w:r w:rsidR="001F0F22" w:rsidRPr="001F0F22">
        <w:rPr>
          <w:b/>
        </w:rPr>
        <w:t xml:space="preserve">Time frame for Completion of Proposed </w:t>
      </w:r>
      <w:r w:rsidR="00592EEE">
        <w:rPr>
          <w:b/>
        </w:rPr>
        <w:t>Project, Strategy or Initiative.</w:t>
      </w:r>
    </w:p>
    <w:p w14:paraId="3DAA5F14" w14:textId="4F87D006" w:rsidR="00B77EE4" w:rsidRDefault="00B77EE4" w:rsidP="00B77EE4">
      <w:pPr>
        <w:ind w:left="360"/>
        <w:rPr>
          <w:b/>
        </w:rPr>
      </w:pPr>
      <w:r>
        <w:rPr>
          <w:b/>
        </w:rPr>
        <w:t xml:space="preserve">(Note that projects must be completed by </w:t>
      </w:r>
      <w:r w:rsidR="00592EEE">
        <w:rPr>
          <w:b/>
        </w:rPr>
        <w:t>June 30, 2018</w:t>
      </w:r>
      <w:r>
        <w:rPr>
          <w:b/>
        </w:rPr>
        <w:t>.)</w:t>
      </w:r>
    </w:p>
    <w:p w14:paraId="05A6F6F4" w14:textId="77777777" w:rsidR="007B2C81" w:rsidRDefault="007B2C81" w:rsidP="00CA62FB">
      <w:pPr>
        <w:ind w:left="360"/>
      </w:pPr>
    </w:p>
    <w:p w14:paraId="715CAB7B" w14:textId="77777777" w:rsidR="007B2C81" w:rsidRDefault="007B2C81" w:rsidP="00CA62FB">
      <w:pPr>
        <w:ind w:left="360"/>
      </w:pPr>
    </w:p>
    <w:p w14:paraId="1E03B0D7" w14:textId="61801920" w:rsidR="00CA62FB" w:rsidRDefault="004D4CF3" w:rsidP="00CA62FB">
      <w:pPr>
        <w:ind w:left="360" w:hanging="360"/>
        <w:rPr>
          <w:b/>
        </w:rPr>
      </w:pPr>
      <w:r>
        <w:rPr>
          <w:b/>
        </w:rPr>
        <w:t>4.</w:t>
      </w:r>
      <w:r>
        <w:rPr>
          <w:b/>
        </w:rPr>
        <w:tab/>
      </w:r>
      <w:r w:rsidR="00CA62FB">
        <w:rPr>
          <w:b/>
        </w:rPr>
        <w:t xml:space="preserve">Provide </w:t>
      </w:r>
      <w:r w:rsidR="004F4841">
        <w:rPr>
          <w:b/>
        </w:rPr>
        <w:t>document</w:t>
      </w:r>
      <w:r w:rsidR="00CA62FB">
        <w:rPr>
          <w:b/>
        </w:rPr>
        <w:t xml:space="preserve">ation </w:t>
      </w:r>
      <w:r w:rsidR="004F4841">
        <w:rPr>
          <w:b/>
        </w:rPr>
        <w:t>of</w:t>
      </w:r>
      <w:r w:rsidR="00CA62FB">
        <w:rPr>
          <w:b/>
        </w:rPr>
        <w:t xml:space="preserve"> the 50% </w:t>
      </w:r>
      <w:r w:rsidR="004F4841">
        <w:rPr>
          <w:b/>
        </w:rPr>
        <w:t>Cash Match requirement (</w:t>
      </w:r>
      <w:r w:rsidR="00592EEE">
        <w:rPr>
          <w:b/>
        </w:rPr>
        <w:t>1:1 cash match to grant amount).</w:t>
      </w:r>
    </w:p>
    <w:p w14:paraId="0EA3DF68" w14:textId="5B20E08B" w:rsidR="00CA62FB" w:rsidRPr="00592EEE" w:rsidRDefault="00592EEE" w:rsidP="004F4841">
      <w:pPr>
        <w:ind w:left="360"/>
        <w:rPr>
          <w:i/>
        </w:rPr>
      </w:pPr>
      <w:r w:rsidRPr="00592EEE">
        <w:rPr>
          <w:i/>
        </w:rPr>
        <w:t>Contact RPC staff to discuss cost for proposed activity(ies).</w:t>
      </w:r>
    </w:p>
    <w:p w14:paraId="3FBE4E35" w14:textId="77777777" w:rsidR="007B2C81" w:rsidRDefault="007B2C81" w:rsidP="004F4841">
      <w:pPr>
        <w:ind w:left="360"/>
      </w:pPr>
    </w:p>
    <w:p w14:paraId="089E6E2B" w14:textId="77777777" w:rsidR="00CA62FB" w:rsidRPr="004F4841" w:rsidRDefault="00CA62FB" w:rsidP="004F4841">
      <w:pPr>
        <w:ind w:left="360"/>
      </w:pPr>
    </w:p>
    <w:p w14:paraId="40F5152E" w14:textId="256974C3" w:rsidR="004D4CF3" w:rsidRDefault="00CA62FB" w:rsidP="00CA62FB">
      <w:pPr>
        <w:ind w:left="360" w:hanging="360"/>
        <w:rPr>
          <w:b/>
        </w:rPr>
      </w:pPr>
      <w:r>
        <w:rPr>
          <w:b/>
        </w:rPr>
        <w:t>5.</w:t>
      </w:r>
      <w:r>
        <w:rPr>
          <w:b/>
        </w:rPr>
        <w:tab/>
        <w:t xml:space="preserve">OPTIONAL: </w:t>
      </w:r>
      <w:r w:rsidR="004D4CF3">
        <w:rPr>
          <w:b/>
        </w:rPr>
        <w:t>Estimate</w:t>
      </w:r>
      <w:r w:rsidR="004D4CF3" w:rsidRPr="001F0F22">
        <w:rPr>
          <w:b/>
        </w:rPr>
        <w:t xml:space="preserve"> In-Kind </w:t>
      </w:r>
      <w:r w:rsidR="004F4841">
        <w:rPr>
          <w:b/>
        </w:rPr>
        <w:t>Match</w:t>
      </w:r>
      <w:r>
        <w:rPr>
          <w:b/>
        </w:rPr>
        <w:t xml:space="preserve"> </w:t>
      </w:r>
      <w:r w:rsidR="00B934ED">
        <w:rPr>
          <w:b/>
        </w:rPr>
        <w:t>(provi</w:t>
      </w:r>
      <w:r>
        <w:rPr>
          <w:b/>
        </w:rPr>
        <w:t xml:space="preserve">de staff name(s), </w:t>
      </w:r>
      <w:r w:rsidR="004D4CF3" w:rsidRPr="001F0F22">
        <w:rPr>
          <w:b/>
        </w:rPr>
        <w:t>estimated hours,</w:t>
      </w:r>
      <w:r w:rsidR="00592EEE">
        <w:rPr>
          <w:b/>
        </w:rPr>
        <w:t xml:space="preserve"> materials, equipment etc</w:t>
      </w:r>
      <w:r w:rsidR="004D4CF3">
        <w:rPr>
          <w:b/>
        </w:rPr>
        <w:t>)</w:t>
      </w:r>
      <w:r w:rsidR="00592EEE">
        <w:rPr>
          <w:b/>
        </w:rPr>
        <w:t>.</w:t>
      </w:r>
    </w:p>
    <w:p w14:paraId="153A49F9" w14:textId="132918C1" w:rsidR="00924B31" w:rsidRDefault="00924B31" w:rsidP="004F4841">
      <w:pPr>
        <w:ind w:left="360"/>
      </w:pPr>
    </w:p>
    <w:p w14:paraId="6EA7D200" w14:textId="3F0B45AC" w:rsidR="00306CFF" w:rsidRDefault="00306CFF" w:rsidP="004F4841">
      <w:pPr>
        <w:ind w:left="360"/>
      </w:pPr>
    </w:p>
    <w:p w14:paraId="3622985A" w14:textId="3A1F794D" w:rsidR="00B16A46" w:rsidRDefault="00306CFF" w:rsidP="00B16A46">
      <w:pPr>
        <w:rPr>
          <w:i/>
        </w:rPr>
      </w:pPr>
      <w:r w:rsidRPr="00306CFF">
        <w:rPr>
          <w:b/>
        </w:rPr>
        <w:t>6.</w:t>
      </w:r>
      <w:r w:rsidRPr="00306CFF">
        <w:rPr>
          <w:b/>
        </w:rPr>
        <w:tab/>
      </w:r>
      <w:r>
        <w:rPr>
          <w:b/>
        </w:rPr>
        <w:t>Letter of Commitment for required cash match and participation by elected officials, staff and boards and commissions in project presentations, assistance with data collection, and project promotion via websites, social media and providing information at municipal facilities.</w:t>
      </w:r>
      <w:r>
        <w:t xml:space="preserve"> </w:t>
      </w:r>
      <w:r w:rsidR="00B16A46">
        <w:rPr>
          <w:i/>
        </w:rPr>
        <w:t xml:space="preserve">Please submit </w:t>
      </w:r>
      <w:r w:rsidR="00B16A46" w:rsidRPr="0090237D">
        <w:rPr>
          <w:i/>
        </w:rPr>
        <w:t xml:space="preserve">a Letter of Commitment </w:t>
      </w:r>
      <w:r w:rsidR="00B16A46">
        <w:rPr>
          <w:i/>
        </w:rPr>
        <w:t>s</w:t>
      </w:r>
      <w:r w:rsidR="00B16A46" w:rsidRPr="0090237D">
        <w:rPr>
          <w:i/>
        </w:rPr>
        <w:t>igned by the Town Manager/Administrator or Selectmen/City Council</w:t>
      </w:r>
      <w:r w:rsidR="00B16A46">
        <w:rPr>
          <w:i/>
        </w:rPr>
        <w:t xml:space="preserve"> as part of your application. Sample text for a Letter of Commitment is provided </w:t>
      </w:r>
      <w:r w:rsidR="00A81EBA">
        <w:rPr>
          <w:i/>
        </w:rPr>
        <w:t>on the following page</w:t>
      </w:r>
      <w:r w:rsidR="00B16A46">
        <w:rPr>
          <w:i/>
        </w:rPr>
        <w:t>.</w:t>
      </w:r>
    </w:p>
    <w:p w14:paraId="56130AD7" w14:textId="6F205AD3" w:rsidR="00306CFF" w:rsidRDefault="00306CFF" w:rsidP="00306CFF">
      <w:pPr>
        <w:ind w:left="360" w:hanging="360"/>
      </w:pPr>
    </w:p>
    <w:p w14:paraId="474935A8" w14:textId="6DC98AF9" w:rsidR="00B47818" w:rsidRPr="00B47818" w:rsidRDefault="00C37947" w:rsidP="00306CFF">
      <w:pPr>
        <w:ind w:left="360" w:hanging="360"/>
        <w:rPr>
          <w:b/>
          <w:color w:val="31849B" w:themeColor="accent5" w:themeShade="BF"/>
          <w:sz w:val="24"/>
          <w:szCs w:val="24"/>
        </w:rPr>
      </w:pPr>
      <w:r w:rsidRPr="00B47818">
        <w:rPr>
          <w:b/>
          <w:color w:val="31849B" w:themeColor="accent5" w:themeShade="BF"/>
          <w:sz w:val="24"/>
          <w:szCs w:val="24"/>
        </w:rPr>
        <w:t>PART B</w:t>
      </w:r>
      <w:r>
        <w:rPr>
          <w:b/>
          <w:color w:val="31849B" w:themeColor="accent5" w:themeShade="BF"/>
          <w:sz w:val="24"/>
          <w:szCs w:val="24"/>
        </w:rPr>
        <w:t>: PROJECT BUDGET</w:t>
      </w:r>
    </w:p>
    <w:p w14:paraId="75584292" w14:textId="1A455A8B" w:rsidR="00B47818" w:rsidRDefault="00B47818" w:rsidP="00B47818">
      <w:pPr>
        <w:pStyle w:val="ListParagraph"/>
        <w:numPr>
          <w:ilvl w:val="0"/>
          <w:numId w:val="5"/>
        </w:numPr>
        <w:tabs>
          <w:tab w:val="left" w:pos="3960"/>
        </w:tabs>
        <w:ind w:left="360"/>
      </w:pPr>
      <w:r>
        <w:t>RPC Grant Funds</w:t>
      </w:r>
      <w:r w:rsidR="00A81EBA">
        <w:t xml:space="preserve"> Request</w:t>
      </w:r>
      <w:r>
        <w:t>:</w:t>
      </w:r>
      <w:r>
        <w:tab/>
        <w:t>$</w:t>
      </w:r>
    </w:p>
    <w:p w14:paraId="4566DA4C" w14:textId="47E130EE" w:rsidR="00B47818" w:rsidRDefault="00B47818" w:rsidP="00B47818">
      <w:pPr>
        <w:pStyle w:val="ListParagraph"/>
        <w:numPr>
          <w:ilvl w:val="0"/>
          <w:numId w:val="5"/>
        </w:numPr>
        <w:tabs>
          <w:tab w:val="left" w:pos="3960"/>
        </w:tabs>
        <w:ind w:left="360"/>
      </w:pPr>
      <w:r>
        <w:t>Municipal Cash Match:</w:t>
      </w:r>
      <w:r>
        <w:tab/>
        <w:t>$</w:t>
      </w:r>
    </w:p>
    <w:p w14:paraId="4F82BB34" w14:textId="1A68B7FA" w:rsidR="00B47818" w:rsidRDefault="00B47818" w:rsidP="00B47818">
      <w:pPr>
        <w:pStyle w:val="ListParagraph"/>
        <w:numPr>
          <w:ilvl w:val="0"/>
          <w:numId w:val="5"/>
        </w:numPr>
        <w:tabs>
          <w:tab w:val="left" w:pos="3960"/>
        </w:tabs>
        <w:ind w:left="360"/>
      </w:pPr>
      <w:r>
        <w:t>In-Kind Match (optional):</w:t>
      </w:r>
      <w:r>
        <w:tab/>
        <w:t>$</w:t>
      </w:r>
    </w:p>
    <w:p w14:paraId="3E66BEFF" w14:textId="0C5DEFB5" w:rsidR="00B47818" w:rsidRPr="00B47818" w:rsidRDefault="00B47818" w:rsidP="00B47818">
      <w:pPr>
        <w:pStyle w:val="ListParagraph"/>
        <w:tabs>
          <w:tab w:val="left" w:pos="3960"/>
        </w:tabs>
        <w:ind w:left="360"/>
        <w:rPr>
          <w:i/>
        </w:rPr>
      </w:pPr>
      <w:r w:rsidRPr="00B47818">
        <w:rPr>
          <w:i/>
        </w:rPr>
        <w:t>Provide detail by match type (e.g. staff/personnel, equipment, services)</w:t>
      </w:r>
    </w:p>
    <w:p w14:paraId="041941EE" w14:textId="4F983BC7" w:rsidR="00B47818" w:rsidRDefault="00B47818" w:rsidP="00B47818">
      <w:pPr>
        <w:pStyle w:val="ListParagraph"/>
        <w:numPr>
          <w:ilvl w:val="0"/>
          <w:numId w:val="5"/>
        </w:numPr>
        <w:tabs>
          <w:tab w:val="left" w:pos="3960"/>
        </w:tabs>
        <w:ind w:left="360"/>
      </w:pPr>
      <w:r>
        <w:t>Additional Cash Match (optional):</w:t>
      </w:r>
      <w:r>
        <w:tab/>
        <w:t>$</w:t>
      </w:r>
    </w:p>
    <w:p w14:paraId="1E3A2540" w14:textId="2AA61A0A" w:rsidR="00A81EBA" w:rsidRDefault="00A81EBA" w:rsidP="00A81EBA">
      <w:pPr>
        <w:pStyle w:val="ListParagraph"/>
        <w:tabs>
          <w:tab w:val="left" w:pos="3960"/>
        </w:tabs>
        <w:ind w:left="360"/>
      </w:pPr>
      <w:r>
        <w:t>Describe what activity(ies) these funds will be used for.</w:t>
      </w:r>
    </w:p>
    <w:p w14:paraId="3AAAF172" w14:textId="3FA18B8F" w:rsidR="00B47818" w:rsidRPr="00B47818" w:rsidRDefault="00B47818" w:rsidP="00B47818">
      <w:pPr>
        <w:pStyle w:val="ListParagraph"/>
        <w:numPr>
          <w:ilvl w:val="0"/>
          <w:numId w:val="5"/>
        </w:numPr>
        <w:tabs>
          <w:tab w:val="left" w:pos="3960"/>
        </w:tabs>
        <w:spacing w:after="0"/>
        <w:ind w:left="360"/>
        <w:rPr>
          <w:b/>
        </w:rPr>
      </w:pPr>
      <w:r w:rsidRPr="00B47818">
        <w:rPr>
          <w:b/>
        </w:rPr>
        <w:t>Total Project Budget:</w:t>
      </w:r>
      <w:r w:rsidRPr="00B47818">
        <w:rPr>
          <w:b/>
        </w:rPr>
        <w:tab/>
        <w:t>$</w:t>
      </w:r>
    </w:p>
    <w:p w14:paraId="13A04FDB" w14:textId="1384673E" w:rsidR="00306CFF" w:rsidRDefault="00306CFF">
      <w:pPr>
        <w:spacing w:after="200" w:line="276" w:lineRule="auto"/>
      </w:pPr>
      <w:r>
        <w:br w:type="page"/>
      </w:r>
    </w:p>
    <w:p w14:paraId="2A771A57" w14:textId="77777777" w:rsidR="00476521" w:rsidRPr="00B16A46" w:rsidRDefault="00476521" w:rsidP="00476521"/>
    <w:p w14:paraId="363A4EC7" w14:textId="2E6CB6FF" w:rsidR="00476521" w:rsidRDefault="00476521" w:rsidP="00476521">
      <w:pPr>
        <w:rPr>
          <w:u w:val="single"/>
        </w:rPr>
      </w:pPr>
      <w:r>
        <w:rPr>
          <w:u w:val="single"/>
        </w:rPr>
        <w:t>Sampl</w:t>
      </w:r>
      <w:r w:rsidR="00B16A46">
        <w:rPr>
          <w:u w:val="single"/>
        </w:rPr>
        <w:t>e Text for Letter of Commitment</w:t>
      </w:r>
    </w:p>
    <w:p w14:paraId="75ECF398" w14:textId="77777777" w:rsidR="00476521" w:rsidRPr="0090237D" w:rsidRDefault="00476521" w:rsidP="00476521">
      <w:pPr>
        <w:rPr>
          <w:u w:val="single"/>
        </w:rPr>
      </w:pPr>
    </w:p>
    <w:p w14:paraId="7274EFA6" w14:textId="456403A0" w:rsidR="00306CFF" w:rsidRDefault="00306CFF" w:rsidP="00306CFF">
      <w:pPr>
        <w:ind w:left="360" w:hanging="360"/>
      </w:pPr>
    </w:p>
    <w:p w14:paraId="28EBF6F4" w14:textId="028584E2" w:rsidR="00306CFF" w:rsidRDefault="00306CFF" w:rsidP="00306CFF">
      <w:pPr>
        <w:ind w:left="360" w:hanging="360"/>
      </w:pPr>
      <w:r>
        <w:t>{Date}</w:t>
      </w:r>
    </w:p>
    <w:p w14:paraId="57478128" w14:textId="23DD87B4" w:rsidR="00306CFF" w:rsidRDefault="00306CFF" w:rsidP="00306CFF">
      <w:pPr>
        <w:ind w:left="360" w:hanging="360"/>
      </w:pPr>
    </w:p>
    <w:p w14:paraId="04ABC834" w14:textId="2CD64426" w:rsidR="00306CFF" w:rsidRDefault="00306CFF" w:rsidP="00306CFF">
      <w:pPr>
        <w:ind w:left="360" w:hanging="360"/>
      </w:pPr>
      <w:r>
        <w:t>Rockingham Planning Commission</w:t>
      </w:r>
    </w:p>
    <w:p w14:paraId="33012F3C" w14:textId="77E7FCD1" w:rsidR="00306CFF" w:rsidRDefault="00306CFF" w:rsidP="00306CFF">
      <w:pPr>
        <w:ind w:left="360" w:hanging="360"/>
      </w:pPr>
      <w:r>
        <w:t>156 Water Street</w:t>
      </w:r>
    </w:p>
    <w:p w14:paraId="19DAC9C0" w14:textId="78882B13" w:rsidR="00306CFF" w:rsidRDefault="00306CFF" w:rsidP="00306CFF">
      <w:pPr>
        <w:ind w:left="360" w:hanging="360"/>
      </w:pPr>
      <w:r>
        <w:t>Exeter, NH 03833</w:t>
      </w:r>
    </w:p>
    <w:p w14:paraId="1AE97B7B" w14:textId="792DBDB6" w:rsidR="00306CFF" w:rsidRDefault="00306CFF" w:rsidP="00306CFF">
      <w:pPr>
        <w:ind w:left="360" w:hanging="360"/>
      </w:pPr>
    </w:p>
    <w:p w14:paraId="6AD3FAB5" w14:textId="092C9305" w:rsidR="00306CFF" w:rsidRDefault="00306CFF" w:rsidP="00306CFF">
      <w:pPr>
        <w:ind w:left="360" w:hanging="360"/>
      </w:pPr>
      <w:r>
        <w:t>Re:</w:t>
      </w:r>
      <w:r w:rsidR="00DB4DAE">
        <w:t xml:space="preserve"> </w:t>
      </w:r>
      <w:r>
        <w:t>Application to MS4 Technical Assistance Program</w:t>
      </w:r>
    </w:p>
    <w:p w14:paraId="4FF106B7" w14:textId="77777777" w:rsidR="00306CFF" w:rsidRDefault="00306CFF" w:rsidP="00306CFF">
      <w:pPr>
        <w:ind w:left="360" w:hanging="360"/>
      </w:pPr>
    </w:p>
    <w:p w14:paraId="7F19BDD4" w14:textId="26740BB7" w:rsidR="00306CFF" w:rsidRDefault="00306CFF" w:rsidP="00306CFF">
      <w:pPr>
        <w:ind w:left="360" w:hanging="360"/>
      </w:pPr>
      <w:r>
        <w:t>Dear RPC</w:t>
      </w:r>
      <w:r w:rsidR="00B16A46">
        <w:t xml:space="preserve"> Executive Director</w:t>
      </w:r>
      <w:r>
        <w:t>:</w:t>
      </w:r>
    </w:p>
    <w:p w14:paraId="4B3E5C1D" w14:textId="03BD33DC" w:rsidR="00306CFF" w:rsidRDefault="00306CFF" w:rsidP="00306CFF">
      <w:pPr>
        <w:ind w:left="360" w:hanging="360"/>
      </w:pPr>
    </w:p>
    <w:p w14:paraId="550F340E" w14:textId="331888AE" w:rsidR="00B16A46" w:rsidRPr="0090237D" w:rsidRDefault="00B16A46" w:rsidP="00B16A46">
      <w:r w:rsidRPr="0090237D">
        <w:t xml:space="preserve">The [name of town/city] hereby supports </w:t>
      </w:r>
      <w:r w:rsidR="000E4048">
        <w:t>the [municipal department or board</w:t>
      </w:r>
      <w:r w:rsidR="00A81EBA">
        <w:t xml:space="preserve"> submitting proposal]</w:t>
      </w:r>
      <w:r w:rsidRPr="0090237D">
        <w:t xml:space="preserve"> </w:t>
      </w:r>
      <w:r>
        <w:t xml:space="preserve">application </w:t>
      </w:r>
      <w:r w:rsidRPr="00070964">
        <w:t>f</w:t>
      </w:r>
      <w:r>
        <w:t>or MS4 Permit</w:t>
      </w:r>
      <w:r>
        <w:rPr>
          <w:i/>
        </w:rPr>
        <w:t xml:space="preserve"> </w:t>
      </w:r>
      <w:r>
        <w:t>T</w:t>
      </w:r>
      <w:r w:rsidRPr="00070964">
        <w:t>echnical</w:t>
      </w:r>
      <w:r>
        <w:t xml:space="preserve"> A</w:t>
      </w:r>
      <w:r w:rsidRPr="0090237D">
        <w:t>ssistance</w:t>
      </w:r>
      <w:r>
        <w:t xml:space="preserve"> Grant Program through the Rockingham Planning Commission</w:t>
      </w:r>
      <w:r w:rsidRPr="0090237D">
        <w:t>. This proposal will</w:t>
      </w:r>
      <w:r>
        <w:t xml:space="preserve"> assist the [</w:t>
      </w:r>
      <w:r w:rsidRPr="0090237D">
        <w:t xml:space="preserve">name of town/city] in our ongoing efforts to implement </w:t>
      </w:r>
      <w:r>
        <w:t>activities and</w:t>
      </w:r>
      <w:r w:rsidRPr="0090237D">
        <w:t xml:space="preserve"> strategies </w:t>
      </w:r>
      <w:r>
        <w:t xml:space="preserve">to comply with the MS4 permit </w:t>
      </w:r>
      <w:r w:rsidRPr="0090237D">
        <w:t>and increase awareness of</w:t>
      </w:r>
      <w:r>
        <w:t xml:space="preserve"> water quality in our community</w:t>
      </w:r>
      <w:r w:rsidRPr="0090237D">
        <w:t>.</w:t>
      </w:r>
    </w:p>
    <w:p w14:paraId="434CE1CA" w14:textId="77777777" w:rsidR="00B16A46" w:rsidRPr="0090237D" w:rsidRDefault="00B16A46" w:rsidP="00B16A46"/>
    <w:p w14:paraId="777EE104" w14:textId="77777777" w:rsidR="00B16A46" w:rsidRPr="0090237D" w:rsidRDefault="00B16A46" w:rsidP="00B16A46">
      <w:r w:rsidRPr="0090237D">
        <w:t>The [name of town/city] agrees to fully participate in this process and to make a good-faith effort to fully implement the project. Any regulatory recommendations produced during this process will require full [governing body, board or commission] approval.</w:t>
      </w:r>
    </w:p>
    <w:p w14:paraId="598B401A" w14:textId="77777777" w:rsidR="00B16A46" w:rsidRPr="0090237D" w:rsidRDefault="00B16A46" w:rsidP="00B16A46"/>
    <w:p w14:paraId="4E2703C8" w14:textId="1A180A0D" w:rsidR="00B16A46" w:rsidRPr="0090237D" w:rsidRDefault="00B16A46" w:rsidP="00B16A46">
      <w:r w:rsidRPr="0090237D">
        <w:t>The [name of town/city] commits to making available its resources through personnel participation that will provide input, guidance, and local data throughout the project to ensure consistency with other related municipal projects and overall goals.</w:t>
      </w:r>
    </w:p>
    <w:p w14:paraId="49C8DD6E" w14:textId="77777777" w:rsidR="00B16A46" w:rsidRPr="0090237D" w:rsidRDefault="00B16A46" w:rsidP="00B16A46"/>
    <w:p w14:paraId="39E3B3A1" w14:textId="0E5FDE91" w:rsidR="00B16A46" w:rsidRPr="00335D5D" w:rsidRDefault="00B16A46" w:rsidP="00B16A46">
      <w:r w:rsidRPr="0090237D">
        <w:t xml:space="preserve">The [name of town/city] commits to providing </w:t>
      </w:r>
      <w:r>
        <w:t xml:space="preserve">the required </w:t>
      </w:r>
      <w:r w:rsidRPr="0090237D">
        <w:t xml:space="preserve">in-kind </w:t>
      </w:r>
      <w:r>
        <w:t xml:space="preserve">cash </w:t>
      </w:r>
      <w:r w:rsidRPr="0090237D">
        <w:t xml:space="preserve">match </w:t>
      </w:r>
      <w:r>
        <w:t>and [if proposed]</w:t>
      </w:r>
      <w:r w:rsidRPr="0090237D">
        <w:t xml:space="preserve"> staff time, equ</w:t>
      </w:r>
      <w:r>
        <w:t>ipment, resources etc. in in-kind match</w:t>
      </w:r>
      <w:r w:rsidRPr="0090237D">
        <w:t xml:space="preserve"> as described in the draft project work plan and budget to support completion of</w:t>
      </w:r>
      <w:r>
        <w:t xml:space="preserve"> the proposed activity/project</w:t>
      </w:r>
      <w:r w:rsidRPr="0090237D">
        <w:t>.</w:t>
      </w:r>
    </w:p>
    <w:p w14:paraId="6399CAB4" w14:textId="6370E606" w:rsidR="00306CFF" w:rsidRDefault="00306CFF" w:rsidP="00306CFF">
      <w:pPr>
        <w:ind w:left="360" w:hanging="360"/>
      </w:pPr>
    </w:p>
    <w:p w14:paraId="7D356E16" w14:textId="0709E678" w:rsidR="00306CFF" w:rsidRDefault="00306CFF" w:rsidP="00306CFF">
      <w:pPr>
        <w:ind w:left="360" w:hanging="360"/>
      </w:pPr>
      <w:r>
        <w:t>Sincerely,</w:t>
      </w:r>
    </w:p>
    <w:p w14:paraId="21DB3AF9" w14:textId="11A155E3" w:rsidR="00306CFF" w:rsidRDefault="00306CFF" w:rsidP="00306CFF">
      <w:pPr>
        <w:ind w:left="360" w:hanging="360"/>
      </w:pPr>
    </w:p>
    <w:p w14:paraId="75688E86" w14:textId="472A79BF" w:rsidR="00306CFF" w:rsidRDefault="00306CFF" w:rsidP="00306CFF">
      <w:pPr>
        <w:ind w:left="360" w:hanging="360"/>
      </w:pPr>
    </w:p>
    <w:p w14:paraId="438D683B" w14:textId="463E3AB2" w:rsidR="00306CFF" w:rsidRDefault="000D360E" w:rsidP="00306CFF">
      <w:pPr>
        <w:ind w:left="360" w:hanging="360"/>
      </w:pPr>
      <w:r>
        <w:t>{</w:t>
      </w:r>
      <w:r w:rsidR="00B16A46">
        <w:t xml:space="preserve">Name of </w:t>
      </w:r>
      <w:r>
        <w:t>Authorized Party}</w:t>
      </w:r>
    </w:p>
    <w:p w14:paraId="08D5D07F" w14:textId="21C18797" w:rsidR="000D360E" w:rsidRPr="0013788C" w:rsidRDefault="000D360E" w:rsidP="00306CFF">
      <w:pPr>
        <w:ind w:left="360" w:hanging="360"/>
      </w:pPr>
      <w:r>
        <w:t>{Title}</w:t>
      </w:r>
    </w:p>
    <w:sectPr w:rsidR="000D360E" w:rsidRPr="0013788C" w:rsidSect="00CE3168">
      <w:headerReference w:type="default" r:id="rId10"/>
      <w:footerReference w:type="default" r:id="rId11"/>
      <w:headerReference w:type="first" r:id="rId12"/>
      <w:footerReference w:type="first" r:id="rId13"/>
      <w:pgSz w:w="12240" w:h="15840" w:code="1"/>
      <w:pgMar w:top="864" w:right="1152" w:bottom="54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F805E" w14:textId="77777777" w:rsidR="008A3D41" w:rsidRDefault="008A3D41" w:rsidP="0004677D">
      <w:pPr>
        <w:spacing w:line="240" w:lineRule="auto"/>
      </w:pPr>
      <w:r>
        <w:separator/>
      </w:r>
    </w:p>
  </w:endnote>
  <w:endnote w:type="continuationSeparator" w:id="0">
    <w:p w14:paraId="42CE1A34" w14:textId="77777777" w:rsidR="008A3D41" w:rsidRDefault="008A3D41" w:rsidP="000467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Dm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4CEA" w14:textId="77777777" w:rsidR="00926C13" w:rsidRPr="008F59CF" w:rsidRDefault="001156BE" w:rsidP="001156BE">
    <w:pPr>
      <w:pStyle w:val="Footer"/>
      <w:pBdr>
        <w:top w:val="single" w:sz="4" w:space="1" w:color="auto"/>
      </w:pBdr>
      <w:tabs>
        <w:tab w:val="clear" w:pos="4680"/>
        <w:tab w:val="clear" w:pos="9360"/>
        <w:tab w:val="right" w:pos="9900"/>
      </w:tabs>
      <w:rPr>
        <w:rFonts w:asciiTheme="minorHAnsi" w:hAnsiTheme="minorHAnsi"/>
      </w:rPr>
    </w:pPr>
    <w:r>
      <w:rPr>
        <w:rFonts w:asciiTheme="minorHAnsi" w:hAnsiTheme="minorHAnsi"/>
      </w:rPr>
      <w:t>MS4 Technical Assistance Grant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3096D" w14:textId="77777777" w:rsidR="001B479B" w:rsidRDefault="004C6D7C">
    <w:pPr>
      <w:pStyle w:val="Footer"/>
    </w:pPr>
    <w:r>
      <w:rPr>
        <w:noProof/>
      </w:rPr>
      <mc:AlternateContent>
        <mc:Choice Requires="wps">
          <w:drawing>
            <wp:anchor distT="0" distB="0" distL="114300" distR="114300" simplePos="0" relativeHeight="251656704" behindDoc="0" locked="0" layoutInCell="1" allowOverlap="1" wp14:anchorId="44C125C4" wp14:editId="40D2AE17">
              <wp:simplePos x="0" y="0"/>
              <wp:positionH relativeFrom="page">
                <wp:align>center</wp:align>
              </wp:positionH>
              <wp:positionV relativeFrom="page">
                <wp:posOffset>9518650</wp:posOffset>
              </wp:positionV>
              <wp:extent cx="7330440" cy="342900"/>
              <wp:effectExtent l="0" t="3175" r="3810" b="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0440" cy="342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D6D72AF" w14:textId="4CB2D8AB" w:rsidR="001B479B" w:rsidRDefault="001B479B" w:rsidP="001B479B">
                          <w:pPr>
                            <w:pStyle w:val="Footer"/>
                            <w:pBdr>
                              <w:top w:val="single" w:sz="4" w:space="1" w:color="auto"/>
                            </w:pBdr>
                            <w:jc w:val="center"/>
                            <w:rPr>
                              <w:rFonts w:eastAsia="Calibri" w:cs="Times New Roman"/>
                              <w:sz w:val="16"/>
                            </w:rPr>
                          </w:pPr>
                          <w:r>
                            <w:rPr>
                              <w:rFonts w:eastAsia="Calibri" w:cs="Times New Roman"/>
                              <w:sz w:val="16"/>
                            </w:rPr>
                            <w:t xml:space="preserve">Atkinson </w:t>
                          </w:r>
                          <w:r>
                            <w:rPr>
                              <w:rFonts w:eastAsia="Calibri" w:cs="Times New Roman"/>
                              <w:sz w:val="14"/>
                            </w:rPr>
                            <w:sym w:font="Symbol" w:char="F0B7"/>
                          </w:r>
                          <w:r>
                            <w:rPr>
                              <w:rFonts w:eastAsia="Calibri" w:cs="Times New Roman"/>
                              <w:sz w:val="16"/>
                            </w:rPr>
                            <w:t xml:space="preserve"> Brentwood </w:t>
                          </w:r>
                          <w:r>
                            <w:rPr>
                              <w:rFonts w:eastAsia="Calibri" w:cs="Times New Roman"/>
                              <w:sz w:val="14"/>
                            </w:rPr>
                            <w:sym w:font="Symbol" w:char="F0B7"/>
                          </w:r>
                          <w:r>
                            <w:rPr>
                              <w:rFonts w:eastAsia="Calibri" w:cs="Times New Roman"/>
                              <w:sz w:val="16"/>
                            </w:rPr>
                            <w:t xml:space="preserve"> Danville </w:t>
                          </w:r>
                          <w:r>
                            <w:rPr>
                              <w:rFonts w:eastAsia="Calibri" w:cs="Times New Roman"/>
                              <w:sz w:val="14"/>
                            </w:rPr>
                            <w:sym w:font="Symbol" w:char="F0B7"/>
                          </w:r>
                          <w:r>
                            <w:rPr>
                              <w:rFonts w:eastAsia="Calibri" w:cs="Times New Roman"/>
                              <w:sz w:val="16"/>
                            </w:rPr>
                            <w:t xml:space="preserve"> East Kingston </w:t>
                          </w:r>
                          <w:r>
                            <w:rPr>
                              <w:rFonts w:eastAsia="Calibri" w:cs="Times New Roman"/>
                              <w:sz w:val="14"/>
                            </w:rPr>
                            <w:sym w:font="Symbol" w:char="F0B7"/>
                          </w:r>
                          <w:r>
                            <w:rPr>
                              <w:rFonts w:eastAsia="Calibri" w:cs="Times New Roman"/>
                              <w:sz w:val="16"/>
                            </w:rPr>
                            <w:t xml:space="preserve"> Epping </w:t>
                          </w:r>
                          <w:r>
                            <w:rPr>
                              <w:rFonts w:eastAsia="Calibri" w:cs="Times New Roman"/>
                              <w:sz w:val="14"/>
                            </w:rPr>
                            <w:sym w:font="Symbol" w:char="F0B7"/>
                          </w:r>
                          <w:r>
                            <w:rPr>
                              <w:rFonts w:eastAsia="Calibri" w:cs="Times New Roman"/>
                              <w:sz w:val="16"/>
                            </w:rPr>
                            <w:t xml:space="preserve"> Exeter </w:t>
                          </w:r>
                          <w:r>
                            <w:rPr>
                              <w:rFonts w:eastAsia="Calibri" w:cs="Times New Roman"/>
                              <w:sz w:val="14"/>
                            </w:rPr>
                            <w:sym w:font="Symbol" w:char="F0B7"/>
                          </w:r>
                          <w:r>
                            <w:rPr>
                              <w:rFonts w:eastAsia="Calibri" w:cs="Times New Roman"/>
                              <w:sz w:val="16"/>
                            </w:rPr>
                            <w:t xml:space="preserve"> Fremont </w:t>
                          </w:r>
                          <w:r>
                            <w:rPr>
                              <w:rFonts w:eastAsia="Calibri" w:cs="Times New Roman"/>
                              <w:sz w:val="14"/>
                            </w:rPr>
                            <w:sym w:font="Symbol" w:char="F0B7"/>
                          </w:r>
                          <w:r>
                            <w:rPr>
                              <w:rFonts w:eastAsia="Calibri" w:cs="Times New Roman"/>
                              <w:sz w:val="16"/>
                            </w:rPr>
                            <w:t xml:space="preserve"> Greenland </w:t>
                          </w:r>
                          <w:r>
                            <w:rPr>
                              <w:rFonts w:eastAsia="Calibri" w:cs="Times New Roman"/>
                              <w:sz w:val="14"/>
                            </w:rPr>
                            <w:sym w:font="Symbol" w:char="F0B7"/>
                          </w:r>
                          <w:r>
                            <w:rPr>
                              <w:rFonts w:eastAsia="Calibri" w:cs="Times New Roman"/>
                              <w:sz w:val="16"/>
                            </w:rPr>
                            <w:t xml:space="preserve"> Hampstead </w:t>
                          </w:r>
                          <w:r>
                            <w:rPr>
                              <w:rFonts w:eastAsia="Calibri" w:cs="Times New Roman"/>
                              <w:sz w:val="14"/>
                            </w:rPr>
                            <w:sym w:font="Symbol" w:char="F0B7"/>
                          </w:r>
                          <w:r>
                            <w:rPr>
                              <w:rFonts w:eastAsia="Calibri" w:cs="Times New Roman"/>
                              <w:sz w:val="16"/>
                            </w:rPr>
                            <w:t xml:space="preserve"> Hampton </w:t>
                          </w:r>
                          <w:r>
                            <w:rPr>
                              <w:rFonts w:eastAsia="Calibri" w:cs="Times New Roman"/>
                              <w:sz w:val="14"/>
                            </w:rPr>
                            <w:sym w:font="Symbol" w:char="F0B7"/>
                          </w:r>
                          <w:r>
                            <w:rPr>
                              <w:rFonts w:eastAsia="Calibri" w:cs="Times New Roman"/>
                              <w:sz w:val="16"/>
                            </w:rPr>
                            <w:t xml:space="preserve"> Hampton Falls </w:t>
                          </w:r>
                          <w:r>
                            <w:rPr>
                              <w:rFonts w:eastAsia="Calibri" w:cs="Times New Roman"/>
                              <w:sz w:val="14"/>
                            </w:rPr>
                            <w:sym w:font="Symbol" w:char="F0B7"/>
                          </w:r>
                          <w:r>
                            <w:rPr>
                              <w:rFonts w:eastAsia="Calibri" w:cs="Times New Roman"/>
                              <w:sz w:val="16"/>
                            </w:rPr>
                            <w:t xml:space="preserve"> Kensington </w:t>
                          </w:r>
                          <w:r>
                            <w:rPr>
                              <w:rFonts w:eastAsia="Calibri" w:cs="Times New Roman"/>
                              <w:sz w:val="14"/>
                            </w:rPr>
                            <w:sym w:font="Symbol" w:char="F0B7"/>
                          </w:r>
                          <w:r>
                            <w:rPr>
                              <w:rFonts w:eastAsia="Calibri" w:cs="Times New Roman"/>
                              <w:sz w:val="14"/>
                            </w:rPr>
                            <w:t xml:space="preserve"> </w:t>
                          </w:r>
                          <w:r>
                            <w:rPr>
                              <w:rFonts w:eastAsia="Calibri" w:cs="Times New Roman"/>
                              <w:sz w:val="16"/>
                            </w:rPr>
                            <w:t xml:space="preserve">Kingston </w:t>
                          </w:r>
                          <w:r>
                            <w:rPr>
                              <w:rFonts w:eastAsia="Calibri" w:cs="Times New Roman"/>
                              <w:sz w:val="14"/>
                            </w:rPr>
                            <w:sym w:font="Symbol" w:char="F0B7"/>
                          </w:r>
                          <w:r>
                            <w:rPr>
                              <w:rFonts w:eastAsia="Calibri" w:cs="Times New Roman"/>
                              <w:sz w:val="16"/>
                            </w:rPr>
                            <w:t xml:space="preserve"> New Castle</w:t>
                          </w:r>
                          <w:r w:rsidR="00DB4DAE">
                            <w:rPr>
                              <w:rFonts w:eastAsia="Calibri" w:cs="Times New Roman"/>
                              <w:sz w:val="16"/>
                            </w:rPr>
                            <w:t xml:space="preserve"> </w:t>
                          </w:r>
                          <w:r>
                            <w:rPr>
                              <w:rFonts w:eastAsia="Calibri" w:cs="Times New Roman"/>
                              <w:sz w:val="16"/>
                            </w:rPr>
                            <w:t xml:space="preserve">Newfields </w:t>
                          </w:r>
                          <w:r>
                            <w:rPr>
                              <w:rFonts w:eastAsia="Calibri" w:cs="Times New Roman"/>
                              <w:sz w:val="14"/>
                            </w:rPr>
                            <w:sym w:font="Symbol" w:char="F0B7"/>
                          </w:r>
                          <w:r>
                            <w:rPr>
                              <w:rFonts w:eastAsia="Calibri" w:cs="Times New Roman"/>
                              <w:sz w:val="16"/>
                            </w:rPr>
                            <w:t xml:space="preserve"> Newington </w:t>
                          </w:r>
                          <w:r>
                            <w:rPr>
                              <w:rFonts w:eastAsia="Calibri" w:cs="Times New Roman"/>
                              <w:sz w:val="14"/>
                            </w:rPr>
                            <w:sym w:font="Symbol" w:char="F0B7"/>
                          </w:r>
                          <w:r>
                            <w:rPr>
                              <w:rFonts w:eastAsia="Calibri" w:cs="Times New Roman"/>
                              <w:sz w:val="16"/>
                            </w:rPr>
                            <w:t xml:space="preserve"> Newton </w:t>
                          </w:r>
                          <w:r>
                            <w:rPr>
                              <w:rFonts w:eastAsia="Calibri" w:cs="Times New Roman"/>
                              <w:sz w:val="14"/>
                            </w:rPr>
                            <w:sym w:font="Symbol" w:char="F0B7"/>
                          </w:r>
                          <w:r>
                            <w:rPr>
                              <w:rFonts w:eastAsia="Calibri" w:cs="Times New Roman"/>
                              <w:sz w:val="16"/>
                            </w:rPr>
                            <w:t xml:space="preserve"> North Hampton </w:t>
                          </w:r>
                          <w:r>
                            <w:rPr>
                              <w:rFonts w:eastAsia="Calibri" w:cs="Times New Roman"/>
                              <w:sz w:val="14"/>
                            </w:rPr>
                            <w:sym w:font="Symbol" w:char="F0B7"/>
                          </w:r>
                          <w:r>
                            <w:rPr>
                              <w:rFonts w:eastAsia="Calibri" w:cs="Times New Roman"/>
                              <w:sz w:val="16"/>
                            </w:rPr>
                            <w:t xml:space="preserve"> Plaistow </w:t>
                          </w:r>
                          <w:r>
                            <w:rPr>
                              <w:rFonts w:eastAsia="Calibri" w:cs="Times New Roman"/>
                              <w:sz w:val="14"/>
                            </w:rPr>
                            <w:sym w:font="Symbol" w:char="F0B7"/>
                          </w:r>
                          <w:r>
                            <w:rPr>
                              <w:rFonts w:eastAsia="Calibri" w:cs="Times New Roman"/>
                              <w:sz w:val="16"/>
                            </w:rPr>
                            <w:t xml:space="preserve"> Portsmouth </w:t>
                          </w:r>
                          <w:r>
                            <w:rPr>
                              <w:rFonts w:eastAsia="Calibri" w:cs="Times New Roman"/>
                              <w:sz w:val="14"/>
                            </w:rPr>
                            <w:sym w:font="Symbol" w:char="F0B7"/>
                          </w:r>
                          <w:r>
                            <w:rPr>
                              <w:rFonts w:eastAsia="Calibri" w:cs="Times New Roman"/>
                              <w:sz w:val="16"/>
                            </w:rPr>
                            <w:t xml:space="preserve"> </w:t>
                          </w:r>
                          <w:r w:rsidR="00982FB4">
                            <w:rPr>
                              <w:rFonts w:eastAsia="Calibri" w:cs="Times New Roman"/>
                              <w:sz w:val="16"/>
                            </w:rPr>
                            <w:t xml:space="preserve">Raymond </w:t>
                          </w:r>
                          <w:r w:rsidR="00982FB4">
                            <w:rPr>
                              <w:rFonts w:eastAsia="Calibri" w:cs="Times New Roman"/>
                              <w:sz w:val="14"/>
                            </w:rPr>
                            <w:sym w:font="Symbol" w:char="F0B7"/>
                          </w:r>
                          <w:r w:rsidR="00982FB4">
                            <w:rPr>
                              <w:rFonts w:eastAsia="Calibri" w:cs="Times New Roman"/>
                              <w:sz w:val="14"/>
                            </w:rPr>
                            <w:t xml:space="preserve"> </w:t>
                          </w:r>
                          <w:r>
                            <w:rPr>
                              <w:rFonts w:eastAsia="Calibri" w:cs="Times New Roman"/>
                              <w:sz w:val="16"/>
                            </w:rPr>
                            <w:t xml:space="preserve">Rye </w:t>
                          </w:r>
                          <w:r>
                            <w:rPr>
                              <w:rFonts w:eastAsia="Calibri" w:cs="Times New Roman"/>
                              <w:sz w:val="14"/>
                            </w:rPr>
                            <w:sym w:font="Symbol" w:char="F0B7"/>
                          </w:r>
                          <w:r>
                            <w:rPr>
                              <w:rFonts w:eastAsia="Calibri" w:cs="Times New Roman"/>
                              <w:sz w:val="16"/>
                            </w:rPr>
                            <w:t xml:space="preserve"> Salem </w:t>
                          </w:r>
                          <w:r>
                            <w:rPr>
                              <w:rFonts w:eastAsia="Calibri" w:cs="Times New Roman"/>
                              <w:sz w:val="14"/>
                            </w:rPr>
                            <w:sym w:font="Symbol" w:char="F0B7"/>
                          </w:r>
                          <w:r>
                            <w:rPr>
                              <w:rFonts w:eastAsia="Calibri" w:cs="Times New Roman"/>
                              <w:sz w:val="16"/>
                            </w:rPr>
                            <w:t xml:space="preserve"> Sandown </w:t>
                          </w:r>
                          <w:r>
                            <w:rPr>
                              <w:rFonts w:eastAsia="Calibri" w:cs="Times New Roman"/>
                              <w:sz w:val="14"/>
                            </w:rPr>
                            <w:sym w:font="Symbol" w:char="F0B7"/>
                          </w:r>
                          <w:r>
                            <w:rPr>
                              <w:rFonts w:eastAsia="Calibri" w:cs="Times New Roman"/>
                              <w:sz w:val="16"/>
                            </w:rPr>
                            <w:t xml:space="preserve"> Seabrook </w:t>
                          </w:r>
                          <w:r>
                            <w:rPr>
                              <w:rFonts w:eastAsia="Calibri" w:cs="Times New Roman"/>
                              <w:sz w:val="14"/>
                            </w:rPr>
                            <w:sym w:font="Symbol" w:char="F0B7"/>
                          </w:r>
                          <w:r>
                            <w:rPr>
                              <w:rFonts w:eastAsia="Calibri" w:cs="Times New Roman"/>
                              <w:sz w:val="14"/>
                            </w:rPr>
                            <w:t xml:space="preserve"> </w:t>
                          </w:r>
                          <w:r>
                            <w:rPr>
                              <w:rFonts w:eastAsia="Calibri" w:cs="Times New Roman"/>
                              <w:sz w:val="16"/>
                            </w:rPr>
                            <w:t xml:space="preserve">South Hampton </w:t>
                          </w:r>
                          <w:r>
                            <w:rPr>
                              <w:rFonts w:eastAsia="Calibri" w:cs="Times New Roman"/>
                              <w:sz w:val="14"/>
                            </w:rPr>
                            <w:sym w:font="Symbol" w:char="F0B7"/>
                          </w:r>
                          <w:r w:rsidR="004C6D7C">
                            <w:rPr>
                              <w:rFonts w:eastAsia="Calibri" w:cs="Times New Roman"/>
                              <w:sz w:val="16"/>
                            </w:rPr>
                            <w:t xml:space="preserve"> Stratham</w:t>
                          </w:r>
                        </w:p>
                        <w:p w14:paraId="1AD5849C" w14:textId="77777777" w:rsidR="001B479B" w:rsidRDefault="001B479B" w:rsidP="001B479B">
                          <w:pPr>
                            <w:rPr>
                              <w:rFonts w:eastAsia="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125C4" id="_x0000_t202" coordsize="21600,21600" o:spt="202" path="m,l,21600r21600,l21600,xe">
              <v:stroke joinstyle="miter"/>
              <v:path gradientshapeok="t" o:connecttype="rect"/>
            </v:shapetype>
            <v:shape id="Text Box 12" o:spid="_x0000_s1026" type="#_x0000_t202" style="position:absolute;margin-left:0;margin-top:749.5pt;width:577.2pt;height:27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oyrQIAALcFAAAOAAAAZHJzL2Uyb0RvYy54bWysVMlu2zAQvRfoPxC8K1rM2JYQOUgsqyiQ&#10;LkDSD6AlyiIqkSpJW0qD/nuHlNf0ErTVQSA5wzfLe5yb26Ft0I4pzaVIcXgVYMREIUsuNin+9pR7&#10;c4y0oaKkjRQsxc9M49vF+3c3fZewSNayKZlCACJ00ncpro3pEt/XRc1aqq9kxwQYK6laamCrNn6p&#10;aA/obeNHQTD1e6nKTsmCaQ2n2WjEC4dfVawwX6pKM4OaFENuxv2V+6/t31/c0GSjaFfzYp8G/Yss&#10;WsoFBD1CZdRQtFX8D6iWF0pqWZmrQra+rCpeMFcDVBMGr6p5rGnHXC3QHN0d26T/H2zxefdVIV4C&#10;dxgJ2gJFT2ww6F4OKIxse/pOJ+D12IGfGeDcutpSdfcgi+8aCbmsqdiwO6VkXzNaQnqhvemfXR1x&#10;tAVZ959kCXHo1kgHNFSqtYDQDQToQNPzkRqbSwGHs8kkIARMBdgmJIoDx51Pk8PtTmnzgckW2UWK&#10;FVDv0OnuQRubDU0OLjaYkDlvGkd/Iy4OwHE8gdhw1dpsFo7NlziIV/PVnHgkmq48EmSZd5cviTfN&#10;w9l1NsmWyyz8ZeOGJKl5WTJhwxyUFZK3MbfX+KiJo7a0bHhp4WxKWm3Wy0ahHbXKdp/rOVhObv5l&#10;Gq4JUMurksKIBPdR7OXT+cwjObn24lkw94Iwvo+nAYlJll+W9MAF+/eSUG9ZdrWcMn5jYTRpuYHB&#10;0fA2xfNj9TSx+luJ0vFqKG/G9VkfbO6nPgDXB5adWq1AR6maYT0AipXwWpbPoFslQVagQJh2sKil&#10;+olRD5MjxfrHliqGUfNRgPbj0AnVuA25nkVwR51b1ucWKgqASrHBaFwuzTietp3imxoija9NyDt4&#10;LxV3Uj5ltX9lMB1cUftJZsfP+d55nebt4jcAAAD//wMAUEsDBBQABgAIAAAAIQBj8Ucd3wAAAAsB&#10;AAAPAAAAZHJzL2Rvd25yZXYueG1sTI9BT8MwDIXvSPyHyEjcWFpoEStNJ4Q0EBqXjWrnrDFtoXGq&#10;JOvKv8c7we3Zz3r+Xrma7SAm9KF3pCBdJCCQGmd6ahXUH+ubBxAhajJ6cIQKfjDAqrq8KHVh3Im2&#10;OO1iKziEQqEVdDGOhZSh6dDqsHAjEnufzlsdefStNF6fONwO8jZJ7qXVPfGHTo/43GHzvTtaBV+N&#10;XO/fvN0n6eb9dbt5qSfja6Wur+anRxAR5/h3DGd8RoeKmQ7uSCaIQQEXibzNlktWZz/NswzEgVWe&#10;3yUgq1L+71D9AgAA//8DAFBLAQItABQABgAIAAAAIQC2gziS/gAAAOEBAAATAAAAAAAAAAAAAAAA&#10;AAAAAABbQ29udGVudF9UeXBlc10ueG1sUEsBAi0AFAAGAAgAAAAhADj9If/WAAAAlAEAAAsAAAAA&#10;AAAAAAAAAAAALwEAAF9yZWxzLy5yZWxzUEsBAi0AFAAGAAgAAAAhAAZ0+jKtAgAAtwUAAA4AAAAA&#10;AAAAAAAAAAAALgIAAGRycy9lMm9Eb2MueG1sUEsBAi0AFAAGAAgAAAAhAGPxRx3fAAAACwEAAA8A&#10;AAAAAAAAAAAAAAAABwUAAGRycy9kb3ducmV2LnhtbFBLBQYAAAAABAAEAPMAAAATBgAAAAA=&#10;" filled="f" fillcolor="black" stroked="f" strokeweight="0">
              <v:textbox>
                <w:txbxContent>
                  <w:p w14:paraId="6D6D72AF" w14:textId="4CB2D8AB" w:rsidR="001B479B" w:rsidRDefault="001B479B" w:rsidP="001B479B">
                    <w:pPr>
                      <w:pStyle w:val="Footer"/>
                      <w:pBdr>
                        <w:top w:val="single" w:sz="4" w:space="1" w:color="auto"/>
                      </w:pBdr>
                      <w:jc w:val="center"/>
                      <w:rPr>
                        <w:rFonts w:eastAsia="Calibri" w:cs="Times New Roman"/>
                        <w:sz w:val="16"/>
                      </w:rPr>
                    </w:pPr>
                    <w:r>
                      <w:rPr>
                        <w:rFonts w:eastAsia="Calibri" w:cs="Times New Roman"/>
                        <w:sz w:val="16"/>
                      </w:rPr>
                      <w:t xml:space="preserve">Atkinson </w:t>
                    </w:r>
                    <w:r>
                      <w:rPr>
                        <w:rFonts w:eastAsia="Calibri" w:cs="Times New Roman"/>
                        <w:sz w:val="14"/>
                      </w:rPr>
                      <w:sym w:font="Symbol" w:char="F0B7"/>
                    </w:r>
                    <w:r>
                      <w:rPr>
                        <w:rFonts w:eastAsia="Calibri" w:cs="Times New Roman"/>
                        <w:sz w:val="16"/>
                      </w:rPr>
                      <w:t xml:space="preserve"> Brentwood </w:t>
                    </w:r>
                    <w:r>
                      <w:rPr>
                        <w:rFonts w:eastAsia="Calibri" w:cs="Times New Roman"/>
                        <w:sz w:val="14"/>
                      </w:rPr>
                      <w:sym w:font="Symbol" w:char="F0B7"/>
                    </w:r>
                    <w:r>
                      <w:rPr>
                        <w:rFonts w:eastAsia="Calibri" w:cs="Times New Roman"/>
                        <w:sz w:val="16"/>
                      </w:rPr>
                      <w:t xml:space="preserve"> Danville </w:t>
                    </w:r>
                    <w:r>
                      <w:rPr>
                        <w:rFonts w:eastAsia="Calibri" w:cs="Times New Roman"/>
                        <w:sz w:val="14"/>
                      </w:rPr>
                      <w:sym w:font="Symbol" w:char="F0B7"/>
                    </w:r>
                    <w:r>
                      <w:rPr>
                        <w:rFonts w:eastAsia="Calibri" w:cs="Times New Roman"/>
                        <w:sz w:val="16"/>
                      </w:rPr>
                      <w:t xml:space="preserve"> East Kingston </w:t>
                    </w:r>
                    <w:r>
                      <w:rPr>
                        <w:rFonts w:eastAsia="Calibri" w:cs="Times New Roman"/>
                        <w:sz w:val="14"/>
                      </w:rPr>
                      <w:sym w:font="Symbol" w:char="F0B7"/>
                    </w:r>
                    <w:r>
                      <w:rPr>
                        <w:rFonts w:eastAsia="Calibri" w:cs="Times New Roman"/>
                        <w:sz w:val="16"/>
                      </w:rPr>
                      <w:t xml:space="preserve"> Epping </w:t>
                    </w:r>
                    <w:r>
                      <w:rPr>
                        <w:rFonts w:eastAsia="Calibri" w:cs="Times New Roman"/>
                        <w:sz w:val="14"/>
                      </w:rPr>
                      <w:sym w:font="Symbol" w:char="F0B7"/>
                    </w:r>
                    <w:r>
                      <w:rPr>
                        <w:rFonts w:eastAsia="Calibri" w:cs="Times New Roman"/>
                        <w:sz w:val="16"/>
                      </w:rPr>
                      <w:t xml:space="preserve"> Exeter </w:t>
                    </w:r>
                    <w:r>
                      <w:rPr>
                        <w:rFonts w:eastAsia="Calibri" w:cs="Times New Roman"/>
                        <w:sz w:val="14"/>
                      </w:rPr>
                      <w:sym w:font="Symbol" w:char="F0B7"/>
                    </w:r>
                    <w:r>
                      <w:rPr>
                        <w:rFonts w:eastAsia="Calibri" w:cs="Times New Roman"/>
                        <w:sz w:val="16"/>
                      </w:rPr>
                      <w:t xml:space="preserve"> Fremont </w:t>
                    </w:r>
                    <w:r>
                      <w:rPr>
                        <w:rFonts w:eastAsia="Calibri" w:cs="Times New Roman"/>
                        <w:sz w:val="14"/>
                      </w:rPr>
                      <w:sym w:font="Symbol" w:char="F0B7"/>
                    </w:r>
                    <w:r>
                      <w:rPr>
                        <w:rFonts w:eastAsia="Calibri" w:cs="Times New Roman"/>
                        <w:sz w:val="16"/>
                      </w:rPr>
                      <w:t xml:space="preserve"> Greenland </w:t>
                    </w:r>
                    <w:r>
                      <w:rPr>
                        <w:rFonts w:eastAsia="Calibri" w:cs="Times New Roman"/>
                        <w:sz w:val="14"/>
                      </w:rPr>
                      <w:sym w:font="Symbol" w:char="F0B7"/>
                    </w:r>
                    <w:r>
                      <w:rPr>
                        <w:rFonts w:eastAsia="Calibri" w:cs="Times New Roman"/>
                        <w:sz w:val="16"/>
                      </w:rPr>
                      <w:t xml:space="preserve"> Hampstead </w:t>
                    </w:r>
                    <w:r>
                      <w:rPr>
                        <w:rFonts w:eastAsia="Calibri" w:cs="Times New Roman"/>
                        <w:sz w:val="14"/>
                      </w:rPr>
                      <w:sym w:font="Symbol" w:char="F0B7"/>
                    </w:r>
                    <w:r>
                      <w:rPr>
                        <w:rFonts w:eastAsia="Calibri" w:cs="Times New Roman"/>
                        <w:sz w:val="16"/>
                      </w:rPr>
                      <w:t xml:space="preserve"> Hampton </w:t>
                    </w:r>
                    <w:r>
                      <w:rPr>
                        <w:rFonts w:eastAsia="Calibri" w:cs="Times New Roman"/>
                        <w:sz w:val="14"/>
                      </w:rPr>
                      <w:sym w:font="Symbol" w:char="F0B7"/>
                    </w:r>
                    <w:r>
                      <w:rPr>
                        <w:rFonts w:eastAsia="Calibri" w:cs="Times New Roman"/>
                        <w:sz w:val="16"/>
                      </w:rPr>
                      <w:t xml:space="preserve"> Hampton Falls </w:t>
                    </w:r>
                    <w:r>
                      <w:rPr>
                        <w:rFonts w:eastAsia="Calibri" w:cs="Times New Roman"/>
                        <w:sz w:val="14"/>
                      </w:rPr>
                      <w:sym w:font="Symbol" w:char="F0B7"/>
                    </w:r>
                    <w:r>
                      <w:rPr>
                        <w:rFonts w:eastAsia="Calibri" w:cs="Times New Roman"/>
                        <w:sz w:val="16"/>
                      </w:rPr>
                      <w:t xml:space="preserve"> Kensington </w:t>
                    </w:r>
                    <w:r>
                      <w:rPr>
                        <w:rFonts w:eastAsia="Calibri" w:cs="Times New Roman"/>
                        <w:sz w:val="14"/>
                      </w:rPr>
                      <w:sym w:font="Symbol" w:char="F0B7"/>
                    </w:r>
                    <w:r>
                      <w:rPr>
                        <w:rFonts w:eastAsia="Calibri" w:cs="Times New Roman"/>
                        <w:sz w:val="14"/>
                      </w:rPr>
                      <w:t xml:space="preserve"> </w:t>
                    </w:r>
                    <w:r>
                      <w:rPr>
                        <w:rFonts w:eastAsia="Calibri" w:cs="Times New Roman"/>
                        <w:sz w:val="16"/>
                      </w:rPr>
                      <w:t xml:space="preserve">Kingston </w:t>
                    </w:r>
                    <w:r>
                      <w:rPr>
                        <w:rFonts w:eastAsia="Calibri" w:cs="Times New Roman"/>
                        <w:sz w:val="14"/>
                      </w:rPr>
                      <w:sym w:font="Symbol" w:char="F0B7"/>
                    </w:r>
                    <w:r>
                      <w:rPr>
                        <w:rFonts w:eastAsia="Calibri" w:cs="Times New Roman"/>
                        <w:sz w:val="16"/>
                      </w:rPr>
                      <w:t xml:space="preserve"> New Castle</w:t>
                    </w:r>
                    <w:r w:rsidR="00DB4DAE">
                      <w:rPr>
                        <w:rFonts w:eastAsia="Calibri" w:cs="Times New Roman"/>
                        <w:sz w:val="16"/>
                      </w:rPr>
                      <w:t xml:space="preserve"> </w:t>
                    </w:r>
                    <w:r>
                      <w:rPr>
                        <w:rFonts w:eastAsia="Calibri" w:cs="Times New Roman"/>
                        <w:sz w:val="16"/>
                      </w:rPr>
                      <w:t xml:space="preserve">Newfields </w:t>
                    </w:r>
                    <w:r>
                      <w:rPr>
                        <w:rFonts w:eastAsia="Calibri" w:cs="Times New Roman"/>
                        <w:sz w:val="14"/>
                      </w:rPr>
                      <w:sym w:font="Symbol" w:char="F0B7"/>
                    </w:r>
                    <w:r>
                      <w:rPr>
                        <w:rFonts w:eastAsia="Calibri" w:cs="Times New Roman"/>
                        <w:sz w:val="16"/>
                      </w:rPr>
                      <w:t xml:space="preserve"> Newington </w:t>
                    </w:r>
                    <w:r>
                      <w:rPr>
                        <w:rFonts w:eastAsia="Calibri" w:cs="Times New Roman"/>
                        <w:sz w:val="14"/>
                      </w:rPr>
                      <w:sym w:font="Symbol" w:char="F0B7"/>
                    </w:r>
                    <w:r>
                      <w:rPr>
                        <w:rFonts w:eastAsia="Calibri" w:cs="Times New Roman"/>
                        <w:sz w:val="16"/>
                      </w:rPr>
                      <w:t xml:space="preserve"> Newton </w:t>
                    </w:r>
                    <w:r>
                      <w:rPr>
                        <w:rFonts w:eastAsia="Calibri" w:cs="Times New Roman"/>
                        <w:sz w:val="14"/>
                      </w:rPr>
                      <w:sym w:font="Symbol" w:char="F0B7"/>
                    </w:r>
                    <w:r>
                      <w:rPr>
                        <w:rFonts w:eastAsia="Calibri" w:cs="Times New Roman"/>
                        <w:sz w:val="16"/>
                      </w:rPr>
                      <w:t xml:space="preserve"> North Hampton </w:t>
                    </w:r>
                    <w:r>
                      <w:rPr>
                        <w:rFonts w:eastAsia="Calibri" w:cs="Times New Roman"/>
                        <w:sz w:val="14"/>
                      </w:rPr>
                      <w:sym w:font="Symbol" w:char="F0B7"/>
                    </w:r>
                    <w:r>
                      <w:rPr>
                        <w:rFonts w:eastAsia="Calibri" w:cs="Times New Roman"/>
                        <w:sz w:val="16"/>
                      </w:rPr>
                      <w:t xml:space="preserve"> Plaistow </w:t>
                    </w:r>
                    <w:r>
                      <w:rPr>
                        <w:rFonts w:eastAsia="Calibri" w:cs="Times New Roman"/>
                        <w:sz w:val="14"/>
                      </w:rPr>
                      <w:sym w:font="Symbol" w:char="F0B7"/>
                    </w:r>
                    <w:r>
                      <w:rPr>
                        <w:rFonts w:eastAsia="Calibri" w:cs="Times New Roman"/>
                        <w:sz w:val="16"/>
                      </w:rPr>
                      <w:t xml:space="preserve"> Portsmouth </w:t>
                    </w:r>
                    <w:r>
                      <w:rPr>
                        <w:rFonts w:eastAsia="Calibri" w:cs="Times New Roman"/>
                        <w:sz w:val="14"/>
                      </w:rPr>
                      <w:sym w:font="Symbol" w:char="F0B7"/>
                    </w:r>
                    <w:r>
                      <w:rPr>
                        <w:rFonts w:eastAsia="Calibri" w:cs="Times New Roman"/>
                        <w:sz w:val="16"/>
                      </w:rPr>
                      <w:t xml:space="preserve"> </w:t>
                    </w:r>
                    <w:r w:rsidR="00982FB4">
                      <w:rPr>
                        <w:rFonts w:eastAsia="Calibri" w:cs="Times New Roman"/>
                        <w:sz w:val="16"/>
                      </w:rPr>
                      <w:t xml:space="preserve">Raymond </w:t>
                    </w:r>
                    <w:r w:rsidR="00982FB4">
                      <w:rPr>
                        <w:rFonts w:eastAsia="Calibri" w:cs="Times New Roman"/>
                        <w:sz w:val="14"/>
                      </w:rPr>
                      <w:sym w:font="Symbol" w:char="F0B7"/>
                    </w:r>
                    <w:r w:rsidR="00982FB4">
                      <w:rPr>
                        <w:rFonts w:eastAsia="Calibri" w:cs="Times New Roman"/>
                        <w:sz w:val="14"/>
                      </w:rPr>
                      <w:t xml:space="preserve"> </w:t>
                    </w:r>
                    <w:r>
                      <w:rPr>
                        <w:rFonts w:eastAsia="Calibri" w:cs="Times New Roman"/>
                        <w:sz w:val="16"/>
                      </w:rPr>
                      <w:t xml:space="preserve">Rye </w:t>
                    </w:r>
                    <w:r>
                      <w:rPr>
                        <w:rFonts w:eastAsia="Calibri" w:cs="Times New Roman"/>
                        <w:sz w:val="14"/>
                      </w:rPr>
                      <w:sym w:font="Symbol" w:char="F0B7"/>
                    </w:r>
                    <w:r>
                      <w:rPr>
                        <w:rFonts w:eastAsia="Calibri" w:cs="Times New Roman"/>
                        <w:sz w:val="16"/>
                      </w:rPr>
                      <w:t xml:space="preserve"> Salem </w:t>
                    </w:r>
                    <w:r>
                      <w:rPr>
                        <w:rFonts w:eastAsia="Calibri" w:cs="Times New Roman"/>
                        <w:sz w:val="14"/>
                      </w:rPr>
                      <w:sym w:font="Symbol" w:char="F0B7"/>
                    </w:r>
                    <w:r>
                      <w:rPr>
                        <w:rFonts w:eastAsia="Calibri" w:cs="Times New Roman"/>
                        <w:sz w:val="16"/>
                      </w:rPr>
                      <w:t xml:space="preserve"> Sandown </w:t>
                    </w:r>
                    <w:r>
                      <w:rPr>
                        <w:rFonts w:eastAsia="Calibri" w:cs="Times New Roman"/>
                        <w:sz w:val="14"/>
                      </w:rPr>
                      <w:sym w:font="Symbol" w:char="F0B7"/>
                    </w:r>
                    <w:r>
                      <w:rPr>
                        <w:rFonts w:eastAsia="Calibri" w:cs="Times New Roman"/>
                        <w:sz w:val="16"/>
                      </w:rPr>
                      <w:t xml:space="preserve"> Seabrook </w:t>
                    </w:r>
                    <w:r>
                      <w:rPr>
                        <w:rFonts w:eastAsia="Calibri" w:cs="Times New Roman"/>
                        <w:sz w:val="14"/>
                      </w:rPr>
                      <w:sym w:font="Symbol" w:char="F0B7"/>
                    </w:r>
                    <w:r>
                      <w:rPr>
                        <w:rFonts w:eastAsia="Calibri" w:cs="Times New Roman"/>
                        <w:sz w:val="14"/>
                      </w:rPr>
                      <w:t xml:space="preserve"> </w:t>
                    </w:r>
                    <w:r>
                      <w:rPr>
                        <w:rFonts w:eastAsia="Calibri" w:cs="Times New Roman"/>
                        <w:sz w:val="16"/>
                      </w:rPr>
                      <w:t xml:space="preserve">South Hampton </w:t>
                    </w:r>
                    <w:r>
                      <w:rPr>
                        <w:rFonts w:eastAsia="Calibri" w:cs="Times New Roman"/>
                        <w:sz w:val="14"/>
                      </w:rPr>
                      <w:sym w:font="Symbol" w:char="F0B7"/>
                    </w:r>
                    <w:r w:rsidR="004C6D7C">
                      <w:rPr>
                        <w:rFonts w:eastAsia="Calibri" w:cs="Times New Roman"/>
                        <w:sz w:val="16"/>
                      </w:rPr>
                      <w:t xml:space="preserve"> Stratham</w:t>
                    </w:r>
                  </w:p>
                  <w:p w14:paraId="1AD5849C" w14:textId="77777777" w:rsidR="001B479B" w:rsidRDefault="001B479B" w:rsidP="001B479B">
                    <w:pPr>
                      <w:rPr>
                        <w:rFonts w:eastAsia="Calibri" w:cs="Times New Roman"/>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35410" w14:textId="77777777" w:rsidR="008A3D41" w:rsidRDefault="008A3D41" w:rsidP="0004677D">
      <w:pPr>
        <w:spacing w:line="240" w:lineRule="auto"/>
      </w:pPr>
      <w:r>
        <w:separator/>
      </w:r>
    </w:p>
  </w:footnote>
  <w:footnote w:type="continuationSeparator" w:id="0">
    <w:p w14:paraId="435085C9" w14:textId="77777777" w:rsidR="008A3D41" w:rsidRDefault="008A3D41" w:rsidP="000467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8F330" w14:textId="2D0E87E9" w:rsidR="00005F95" w:rsidRPr="008F59CF" w:rsidRDefault="001B479B" w:rsidP="008F59CF">
    <w:pPr>
      <w:pStyle w:val="Header"/>
      <w:pBdr>
        <w:bottom w:val="single" w:sz="4" w:space="1" w:color="auto"/>
      </w:pBdr>
      <w:tabs>
        <w:tab w:val="clear" w:pos="9360"/>
        <w:tab w:val="right" w:pos="9900"/>
      </w:tabs>
      <w:spacing w:after="360"/>
      <w:rPr>
        <w:rFonts w:asciiTheme="minorHAnsi" w:hAnsiTheme="minorHAnsi"/>
        <w:sz w:val="21"/>
        <w:szCs w:val="21"/>
      </w:rPr>
    </w:pPr>
    <w:r w:rsidRPr="008F59CF">
      <w:rPr>
        <w:rFonts w:asciiTheme="minorHAnsi" w:hAnsiTheme="minorHAnsi"/>
        <w:sz w:val="21"/>
        <w:szCs w:val="21"/>
      </w:rPr>
      <w:t>Rockingham Planning Commission</w:t>
    </w:r>
    <w:r w:rsidRPr="008F59CF">
      <w:rPr>
        <w:rFonts w:asciiTheme="minorHAnsi" w:hAnsiTheme="minorHAnsi"/>
        <w:sz w:val="21"/>
        <w:szCs w:val="21"/>
      </w:rPr>
      <w:tab/>
    </w:r>
    <w:r w:rsidRPr="008F59CF">
      <w:rPr>
        <w:rFonts w:asciiTheme="minorHAnsi" w:hAnsiTheme="minorHAnsi"/>
        <w:sz w:val="21"/>
        <w:szCs w:val="21"/>
      </w:rPr>
      <w:tab/>
      <w:t xml:space="preserve">Page </w:t>
    </w:r>
    <w:r w:rsidR="00EE0BC1" w:rsidRPr="008F59CF">
      <w:rPr>
        <w:rFonts w:asciiTheme="minorHAnsi" w:hAnsiTheme="minorHAnsi"/>
        <w:sz w:val="21"/>
        <w:szCs w:val="21"/>
      </w:rPr>
      <w:fldChar w:fldCharType="begin"/>
    </w:r>
    <w:r w:rsidRPr="008F59CF">
      <w:rPr>
        <w:rFonts w:asciiTheme="minorHAnsi" w:hAnsiTheme="minorHAnsi"/>
        <w:sz w:val="21"/>
        <w:szCs w:val="21"/>
      </w:rPr>
      <w:instrText xml:space="preserve"> PAGE </w:instrText>
    </w:r>
    <w:r w:rsidR="00EE0BC1" w:rsidRPr="008F59CF">
      <w:rPr>
        <w:rFonts w:asciiTheme="minorHAnsi" w:hAnsiTheme="minorHAnsi"/>
        <w:sz w:val="21"/>
        <w:szCs w:val="21"/>
      </w:rPr>
      <w:fldChar w:fldCharType="separate"/>
    </w:r>
    <w:r w:rsidR="008C56D2">
      <w:rPr>
        <w:rFonts w:asciiTheme="minorHAnsi" w:hAnsiTheme="minorHAnsi"/>
        <w:noProof/>
        <w:sz w:val="21"/>
        <w:szCs w:val="21"/>
      </w:rPr>
      <w:t>2</w:t>
    </w:r>
    <w:r w:rsidR="00EE0BC1" w:rsidRPr="008F59CF">
      <w:rPr>
        <w:rFonts w:asciiTheme="minorHAnsi" w:hAnsiTheme="minorHAnsi"/>
        <w:sz w:val="21"/>
        <w:szCs w:val="21"/>
      </w:rPr>
      <w:fldChar w:fldCharType="end"/>
    </w:r>
    <w:r w:rsidRPr="008F59CF">
      <w:rPr>
        <w:rFonts w:asciiTheme="minorHAnsi" w:hAnsiTheme="minorHAnsi"/>
        <w:sz w:val="21"/>
        <w:szCs w:val="21"/>
      </w:rPr>
      <w:t xml:space="preserve"> of </w:t>
    </w:r>
    <w:r w:rsidR="00EE0BC1" w:rsidRPr="008F59CF">
      <w:rPr>
        <w:rFonts w:asciiTheme="minorHAnsi" w:hAnsiTheme="minorHAnsi"/>
        <w:sz w:val="21"/>
        <w:szCs w:val="21"/>
      </w:rPr>
      <w:fldChar w:fldCharType="begin"/>
    </w:r>
    <w:r w:rsidRPr="008F59CF">
      <w:rPr>
        <w:rFonts w:asciiTheme="minorHAnsi" w:hAnsiTheme="minorHAnsi"/>
        <w:sz w:val="21"/>
        <w:szCs w:val="21"/>
      </w:rPr>
      <w:instrText xml:space="preserve"> NUMPAGES </w:instrText>
    </w:r>
    <w:r w:rsidR="00EE0BC1" w:rsidRPr="008F59CF">
      <w:rPr>
        <w:rFonts w:asciiTheme="minorHAnsi" w:hAnsiTheme="minorHAnsi"/>
        <w:sz w:val="21"/>
        <w:szCs w:val="21"/>
      </w:rPr>
      <w:fldChar w:fldCharType="separate"/>
    </w:r>
    <w:r w:rsidR="008C56D2">
      <w:rPr>
        <w:rFonts w:asciiTheme="minorHAnsi" w:hAnsiTheme="minorHAnsi"/>
        <w:noProof/>
        <w:sz w:val="21"/>
        <w:szCs w:val="21"/>
      </w:rPr>
      <w:t>5</w:t>
    </w:r>
    <w:r w:rsidR="00EE0BC1" w:rsidRPr="008F59CF">
      <w:rPr>
        <w:rFonts w:asciiTheme="minorHAnsi" w:hAnsiTheme="minorHAnsi"/>
        <w:sz w:val="21"/>
        <w:szCs w:val="21"/>
      </w:rPr>
      <w:fldChar w:fldCharType="end"/>
    </w:r>
    <w:r w:rsidRPr="008F59CF">
      <w:rPr>
        <w:rFonts w:asciiTheme="minorHAnsi" w:hAnsiTheme="minorHAnsi"/>
        <w:sz w:val="21"/>
        <w:szCs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1677" w14:textId="77777777" w:rsidR="00B96542" w:rsidRDefault="00B96542" w:rsidP="00926C13">
    <w:pPr>
      <w:pStyle w:val="Header"/>
      <w:jc w:val="right"/>
      <w:rPr>
        <w:rFonts w:ascii="ZapfHumnst Dm BT" w:hAnsi="ZapfHumnst Dm BT"/>
        <w:sz w:val="8"/>
        <w:szCs w:val="8"/>
      </w:rPr>
    </w:pPr>
  </w:p>
  <w:p w14:paraId="49BFB144" w14:textId="77777777" w:rsidR="00B96542" w:rsidRDefault="00B96542" w:rsidP="00926C13">
    <w:pPr>
      <w:pStyle w:val="Header"/>
      <w:jc w:val="right"/>
      <w:rPr>
        <w:rFonts w:ascii="ZapfHumnst Dm BT" w:hAnsi="ZapfHumnst Dm BT"/>
        <w:sz w:val="8"/>
        <w:szCs w:val="8"/>
      </w:rPr>
    </w:pPr>
  </w:p>
  <w:p w14:paraId="5A0055F8" w14:textId="77777777" w:rsidR="00926C13" w:rsidRPr="00005F95" w:rsidRDefault="00926C13" w:rsidP="00005F95">
    <w:pPr>
      <w:pStyle w:val="Header"/>
      <w:ind w:right="-630"/>
      <w:jc w:val="right"/>
      <w:rPr>
        <w:rFonts w:ascii="ZapfHumnst Dm BT" w:hAnsi="ZapfHumnst Dm BT"/>
        <w:szCs w:val="24"/>
      </w:rPr>
    </w:pPr>
    <w:r w:rsidRPr="00005F95">
      <w:rPr>
        <w:rFonts w:ascii="ZapfHumnst Dm BT" w:hAnsi="ZapfHumnst Dm BT"/>
        <w:noProof/>
        <w:sz w:val="20"/>
      </w:rPr>
      <w:drawing>
        <wp:anchor distT="0" distB="0" distL="114300" distR="114300" simplePos="0" relativeHeight="251657728" behindDoc="1" locked="1" layoutInCell="1" allowOverlap="1" wp14:anchorId="3734F14B" wp14:editId="43E5AEC1">
          <wp:simplePos x="0" y="0"/>
          <wp:positionH relativeFrom="column">
            <wp:posOffset>-390525</wp:posOffset>
          </wp:positionH>
          <wp:positionV relativeFrom="paragraph">
            <wp:posOffset>-418465</wp:posOffset>
          </wp:positionV>
          <wp:extent cx="1781175" cy="1247775"/>
          <wp:effectExtent l="0" t="0" r="9525" b="9525"/>
          <wp:wrapTight wrapText="right">
            <wp:wrapPolygon edited="0">
              <wp:start x="0" y="0"/>
              <wp:lineTo x="0" y="21435"/>
              <wp:lineTo x="21484" y="21435"/>
              <wp:lineTo x="21484" y="0"/>
              <wp:lineTo x="0" y="0"/>
            </wp:wrapPolygon>
          </wp:wrapTight>
          <wp:docPr id="4" name="Picture 1" descr="logo beta 1 gs-cro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ta 1 gs-croped"/>
                  <pic:cNvPicPr>
                    <a:picLocks noChangeAspect="1" noChangeArrowheads="1"/>
                  </pic:cNvPicPr>
                </pic:nvPicPr>
                <pic:blipFill>
                  <a:blip r:embed="rId1" cstate="print"/>
                  <a:srcRect l="17700" t="18459" r="17700" b="18811"/>
                  <a:stretch>
                    <a:fillRect/>
                  </a:stretch>
                </pic:blipFill>
                <pic:spPr bwMode="auto">
                  <a:xfrm>
                    <a:off x="0" y="0"/>
                    <a:ext cx="1781175" cy="1247775"/>
                  </a:xfrm>
                  <a:prstGeom prst="rect">
                    <a:avLst/>
                  </a:prstGeom>
                  <a:noFill/>
                </pic:spPr>
              </pic:pic>
            </a:graphicData>
          </a:graphic>
        </wp:anchor>
      </w:drawing>
    </w:r>
    <w:r w:rsidRPr="00005F95">
      <w:rPr>
        <w:rFonts w:ascii="ZapfHumnst Dm BT" w:hAnsi="ZapfHumnst Dm BT"/>
        <w:szCs w:val="24"/>
      </w:rPr>
      <w:t>156 Water Street, Exeter, NH 03833</w:t>
    </w:r>
  </w:p>
  <w:p w14:paraId="59EEE3E2" w14:textId="36C72A1A" w:rsidR="00926C13" w:rsidRPr="00005F95" w:rsidRDefault="00926C13" w:rsidP="00005F95">
    <w:pPr>
      <w:pStyle w:val="Header"/>
      <w:ind w:right="-630"/>
      <w:jc w:val="right"/>
      <w:rPr>
        <w:rFonts w:ascii="ZapfHumnst Dm BT" w:hAnsi="ZapfHumnst Dm BT"/>
        <w:sz w:val="20"/>
      </w:rPr>
    </w:pPr>
    <w:r w:rsidRPr="00005F95">
      <w:rPr>
        <w:rFonts w:ascii="ZapfHumnst Dm BT" w:hAnsi="ZapfHumnst Dm BT"/>
        <w:sz w:val="20"/>
      </w:rPr>
      <w:t xml:space="preserve">Tel. 603-778-0885 </w:t>
    </w:r>
    <w:r w:rsidRPr="00005F95">
      <w:rPr>
        <w:rFonts w:ascii="ZapfHumnst Dm BT" w:hAnsi="ZapfHumnst Dm BT"/>
        <w:position w:val="-2"/>
        <w:sz w:val="20"/>
      </w:rPr>
      <w:sym w:font="Wingdings" w:char="F077"/>
    </w:r>
    <w:r w:rsidRPr="00005F95">
      <w:rPr>
        <w:rFonts w:ascii="ZapfHumnst Dm BT" w:hAnsi="ZapfHumnst Dm BT"/>
        <w:position w:val="-4"/>
        <w:sz w:val="20"/>
      </w:rPr>
      <w:t xml:space="preserve"> </w:t>
    </w:r>
    <w:r w:rsidRPr="00005F95">
      <w:rPr>
        <w:rFonts w:ascii="ZapfHumnst Dm BT" w:hAnsi="ZapfHumnst Dm BT"/>
        <w:sz w:val="20"/>
      </w:rPr>
      <w:t>Fax:</w:t>
    </w:r>
    <w:r w:rsidR="00DB4DAE">
      <w:rPr>
        <w:rFonts w:ascii="ZapfHumnst Dm BT" w:hAnsi="ZapfHumnst Dm BT"/>
        <w:sz w:val="20"/>
      </w:rPr>
      <w:t xml:space="preserve"> </w:t>
    </w:r>
    <w:r w:rsidRPr="00005F95">
      <w:rPr>
        <w:rFonts w:ascii="ZapfHumnst Dm BT" w:hAnsi="ZapfHumnst Dm BT"/>
        <w:sz w:val="20"/>
      </w:rPr>
      <w:t>603-778-9183</w:t>
    </w:r>
  </w:p>
  <w:p w14:paraId="3CA9384F" w14:textId="77777777" w:rsidR="00926C13" w:rsidRPr="00005F95" w:rsidRDefault="008A3D41" w:rsidP="00005F95">
    <w:pPr>
      <w:pStyle w:val="Header"/>
      <w:spacing w:after="360"/>
      <w:ind w:right="-630"/>
      <w:jc w:val="right"/>
      <w:rPr>
        <w:rFonts w:ascii="ZapfHumnst Dm BT" w:hAnsi="ZapfHumnst Dm BT"/>
        <w:szCs w:val="24"/>
      </w:rPr>
    </w:pPr>
    <w:hyperlink r:id="rId2" w:history="1">
      <w:r w:rsidR="00926C13" w:rsidRPr="00005F95">
        <w:rPr>
          <w:rStyle w:val="Hyperlink"/>
          <w:rFonts w:ascii="ZapfHumnst Dm BT" w:hAnsi="ZapfHumnst Dm BT"/>
          <w:sz w:val="20"/>
        </w:rPr>
        <w:t>email@rpc-nh.org</w:t>
      </w:r>
    </w:hyperlink>
    <w:r w:rsidR="00926C13" w:rsidRPr="00005F95">
      <w:rPr>
        <w:rFonts w:ascii="ZapfHumnst Dm BT" w:hAnsi="ZapfHumnst Dm BT"/>
        <w:sz w:val="20"/>
      </w:rPr>
      <w:t xml:space="preserve"> </w:t>
    </w:r>
    <w:r w:rsidR="00926C13" w:rsidRPr="00005F95">
      <w:rPr>
        <w:rFonts w:ascii="ZapfHumnst Dm BT" w:hAnsi="ZapfHumnst Dm BT"/>
        <w:position w:val="-4"/>
        <w:sz w:val="20"/>
      </w:rPr>
      <w:sym w:font="Wingdings" w:char="F077"/>
    </w:r>
    <w:r w:rsidR="00926C13" w:rsidRPr="00005F95">
      <w:rPr>
        <w:rFonts w:ascii="ZapfHumnst Dm BT" w:hAnsi="ZapfHumnst Dm BT"/>
        <w:position w:val="-4"/>
        <w:sz w:val="20"/>
      </w:rPr>
      <w:t xml:space="preserve"> </w:t>
    </w:r>
    <w:r w:rsidR="00926C13" w:rsidRPr="00005F95">
      <w:rPr>
        <w:rFonts w:ascii="ZapfHumnst Dm BT" w:hAnsi="ZapfHumnst Dm BT"/>
        <w:sz w:val="20"/>
      </w:rPr>
      <w:t>www.rpc-nh.org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2337"/>
    <w:multiLevelType w:val="hybridMultilevel"/>
    <w:tmpl w:val="6C603A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51183"/>
    <w:multiLevelType w:val="hybridMultilevel"/>
    <w:tmpl w:val="731ED1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A2603"/>
    <w:multiLevelType w:val="hybridMultilevel"/>
    <w:tmpl w:val="78164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40AD2"/>
    <w:multiLevelType w:val="hybridMultilevel"/>
    <w:tmpl w:val="E32A5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64E3A"/>
    <w:multiLevelType w:val="hybridMultilevel"/>
    <w:tmpl w:val="36A0E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980790"/>
    <w:multiLevelType w:val="hybridMultilevel"/>
    <w:tmpl w:val="4B767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D7C"/>
    <w:rsid w:val="00005F95"/>
    <w:rsid w:val="00040557"/>
    <w:rsid w:val="0004677D"/>
    <w:rsid w:val="00046D04"/>
    <w:rsid w:val="000509CC"/>
    <w:rsid w:val="00061257"/>
    <w:rsid w:val="000647DB"/>
    <w:rsid w:val="000818A5"/>
    <w:rsid w:val="00084B88"/>
    <w:rsid w:val="000B11B2"/>
    <w:rsid w:val="000D360E"/>
    <w:rsid w:val="000E12E3"/>
    <w:rsid w:val="000E241E"/>
    <w:rsid w:val="000E3A3B"/>
    <w:rsid w:val="000E4048"/>
    <w:rsid w:val="000E6D07"/>
    <w:rsid w:val="000F3891"/>
    <w:rsid w:val="00113B7F"/>
    <w:rsid w:val="0011403E"/>
    <w:rsid w:val="001156BE"/>
    <w:rsid w:val="0011645A"/>
    <w:rsid w:val="001168EC"/>
    <w:rsid w:val="001377F6"/>
    <w:rsid w:val="0013788C"/>
    <w:rsid w:val="00145666"/>
    <w:rsid w:val="0015182A"/>
    <w:rsid w:val="00154BAD"/>
    <w:rsid w:val="00154C80"/>
    <w:rsid w:val="0016009D"/>
    <w:rsid w:val="00161BEA"/>
    <w:rsid w:val="00166260"/>
    <w:rsid w:val="001663B9"/>
    <w:rsid w:val="0018389A"/>
    <w:rsid w:val="001B479B"/>
    <w:rsid w:val="001D3FAD"/>
    <w:rsid w:val="001E3116"/>
    <w:rsid w:val="001E4441"/>
    <w:rsid w:val="001F0F22"/>
    <w:rsid w:val="001F5FBF"/>
    <w:rsid w:val="0021188A"/>
    <w:rsid w:val="002124A8"/>
    <w:rsid w:val="00241EB1"/>
    <w:rsid w:val="00246264"/>
    <w:rsid w:val="00251596"/>
    <w:rsid w:val="002574D4"/>
    <w:rsid w:val="002963D5"/>
    <w:rsid w:val="002A2DC7"/>
    <w:rsid w:val="00306698"/>
    <w:rsid w:val="00306CFF"/>
    <w:rsid w:val="00307569"/>
    <w:rsid w:val="003152F8"/>
    <w:rsid w:val="00316D1C"/>
    <w:rsid w:val="00355C93"/>
    <w:rsid w:val="00363114"/>
    <w:rsid w:val="003765BC"/>
    <w:rsid w:val="003B12BF"/>
    <w:rsid w:val="003B1A9A"/>
    <w:rsid w:val="003B4A11"/>
    <w:rsid w:val="003B5C0B"/>
    <w:rsid w:val="003D0DDC"/>
    <w:rsid w:val="003D7401"/>
    <w:rsid w:val="004030FB"/>
    <w:rsid w:val="00416ECA"/>
    <w:rsid w:val="00434658"/>
    <w:rsid w:val="00441975"/>
    <w:rsid w:val="004649E0"/>
    <w:rsid w:val="00476521"/>
    <w:rsid w:val="004A2EE6"/>
    <w:rsid w:val="004A52D6"/>
    <w:rsid w:val="004C1E2C"/>
    <w:rsid w:val="004C6D7C"/>
    <w:rsid w:val="004C7505"/>
    <w:rsid w:val="004D4CF3"/>
    <w:rsid w:val="004F4841"/>
    <w:rsid w:val="004F4C6A"/>
    <w:rsid w:val="00500198"/>
    <w:rsid w:val="00510549"/>
    <w:rsid w:val="00592EEE"/>
    <w:rsid w:val="005B0A80"/>
    <w:rsid w:val="005E11BF"/>
    <w:rsid w:val="00613A63"/>
    <w:rsid w:val="006145A9"/>
    <w:rsid w:val="00622EB5"/>
    <w:rsid w:val="00654F1E"/>
    <w:rsid w:val="00683210"/>
    <w:rsid w:val="0069397B"/>
    <w:rsid w:val="00695E4E"/>
    <w:rsid w:val="006C0219"/>
    <w:rsid w:val="006C2626"/>
    <w:rsid w:val="006C41CE"/>
    <w:rsid w:val="006D60B0"/>
    <w:rsid w:val="00713142"/>
    <w:rsid w:val="007350E8"/>
    <w:rsid w:val="00742D2B"/>
    <w:rsid w:val="007503E4"/>
    <w:rsid w:val="007573E5"/>
    <w:rsid w:val="007664F1"/>
    <w:rsid w:val="007A453D"/>
    <w:rsid w:val="007B2C81"/>
    <w:rsid w:val="007C3DA6"/>
    <w:rsid w:val="007F20A9"/>
    <w:rsid w:val="008179E4"/>
    <w:rsid w:val="00850C0F"/>
    <w:rsid w:val="00881067"/>
    <w:rsid w:val="008A3D41"/>
    <w:rsid w:val="008B1C70"/>
    <w:rsid w:val="008C01CD"/>
    <w:rsid w:val="008C56D2"/>
    <w:rsid w:val="008C7A10"/>
    <w:rsid w:val="008D4DD8"/>
    <w:rsid w:val="008F59CF"/>
    <w:rsid w:val="0091034A"/>
    <w:rsid w:val="00924B31"/>
    <w:rsid w:val="00926C13"/>
    <w:rsid w:val="00932240"/>
    <w:rsid w:val="00950D0F"/>
    <w:rsid w:val="0095389F"/>
    <w:rsid w:val="0095676A"/>
    <w:rsid w:val="00982FB4"/>
    <w:rsid w:val="00996914"/>
    <w:rsid w:val="009A05DD"/>
    <w:rsid w:val="009C4CED"/>
    <w:rsid w:val="009D6BE0"/>
    <w:rsid w:val="009E0932"/>
    <w:rsid w:val="00A13BE9"/>
    <w:rsid w:val="00A20B61"/>
    <w:rsid w:val="00A23378"/>
    <w:rsid w:val="00A27B17"/>
    <w:rsid w:val="00A32BBA"/>
    <w:rsid w:val="00A35429"/>
    <w:rsid w:val="00A57C1C"/>
    <w:rsid w:val="00A6510C"/>
    <w:rsid w:val="00A81EBA"/>
    <w:rsid w:val="00AA184C"/>
    <w:rsid w:val="00AC0883"/>
    <w:rsid w:val="00B07085"/>
    <w:rsid w:val="00B16A46"/>
    <w:rsid w:val="00B305C8"/>
    <w:rsid w:val="00B47818"/>
    <w:rsid w:val="00B77EE4"/>
    <w:rsid w:val="00B8096F"/>
    <w:rsid w:val="00B85ED7"/>
    <w:rsid w:val="00B934ED"/>
    <w:rsid w:val="00B94806"/>
    <w:rsid w:val="00B96542"/>
    <w:rsid w:val="00BA0403"/>
    <w:rsid w:val="00BB760D"/>
    <w:rsid w:val="00BC5720"/>
    <w:rsid w:val="00C078FB"/>
    <w:rsid w:val="00C34873"/>
    <w:rsid w:val="00C35C38"/>
    <w:rsid w:val="00C36874"/>
    <w:rsid w:val="00C37947"/>
    <w:rsid w:val="00C503F4"/>
    <w:rsid w:val="00C55C30"/>
    <w:rsid w:val="00C60E0D"/>
    <w:rsid w:val="00C63822"/>
    <w:rsid w:val="00C83002"/>
    <w:rsid w:val="00CA01EB"/>
    <w:rsid w:val="00CA1468"/>
    <w:rsid w:val="00CA62FB"/>
    <w:rsid w:val="00CD4099"/>
    <w:rsid w:val="00CE3168"/>
    <w:rsid w:val="00CF3E12"/>
    <w:rsid w:val="00CF5D45"/>
    <w:rsid w:val="00D055EE"/>
    <w:rsid w:val="00D763B0"/>
    <w:rsid w:val="00D85BE2"/>
    <w:rsid w:val="00D96FB4"/>
    <w:rsid w:val="00DB4DAE"/>
    <w:rsid w:val="00E3640B"/>
    <w:rsid w:val="00E6115A"/>
    <w:rsid w:val="00E63C50"/>
    <w:rsid w:val="00E7647E"/>
    <w:rsid w:val="00E87085"/>
    <w:rsid w:val="00E93980"/>
    <w:rsid w:val="00EB09B1"/>
    <w:rsid w:val="00EC5691"/>
    <w:rsid w:val="00EE0BC1"/>
    <w:rsid w:val="00EE7452"/>
    <w:rsid w:val="00EF2F1C"/>
    <w:rsid w:val="00EF5712"/>
    <w:rsid w:val="00EF7199"/>
    <w:rsid w:val="00F0208C"/>
    <w:rsid w:val="00F056DC"/>
    <w:rsid w:val="00F226A0"/>
    <w:rsid w:val="00F244A1"/>
    <w:rsid w:val="00F42ED9"/>
    <w:rsid w:val="00F50692"/>
    <w:rsid w:val="00F620B2"/>
    <w:rsid w:val="00F75456"/>
    <w:rsid w:val="00F90F0B"/>
    <w:rsid w:val="00F9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26BDD"/>
  <w15:docId w15:val="{A3535DA0-EE54-466C-9D0F-E650787D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5F95"/>
    <w:pPr>
      <w:spacing w:after="0" w:line="252"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677D"/>
    <w:rPr>
      <w:color w:val="0000FF"/>
      <w:u w:val="single"/>
    </w:rPr>
  </w:style>
  <w:style w:type="paragraph" w:styleId="Header">
    <w:name w:val="header"/>
    <w:basedOn w:val="Normal"/>
    <w:link w:val="HeaderChar"/>
    <w:uiPriority w:val="99"/>
    <w:unhideWhenUsed/>
    <w:rsid w:val="0004677D"/>
    <w:pPr>
      <w:tabs>
        <w:tab w:val="center" w:pos="4680"/>
        <w:tab w:val="right" w:pos="9360"/>
      </w:tabs>
      <w:spacing w:line="240" w:lineRule="auto"/>
    </w:pPr>
  </w:style>
  <w:style w:type="character" w:customStyle="1" w:styleId="HeaderChar">
    <w:name w:val="Header Char"/>
    <w:basedOn w:val="DefaultParagraphFont"/>
    <w:link w:val="Header"/>
    <w:uiPriority w:val="99"/>
    <w:rsid w:val="0004677D"/>
  </w:style>
  <w:style w:type="paragraph" w:styleId="Footer">
    <w:name w:val="footer"/>
    <w:basedOn w:val="Normal"/>
    <w:link w:val="FooterChar"/>
    <w:unhideWhenUsed/>
    <w:rsid w:val="0004677D"/>
    <w:pPr>
      <w:tabs>
        <w:tab w:val="center" w:pos="4680"/>
        <w:tab w:val="right" w:pos="9360"/>
      </w:tabs>
      <w:spacing w:line="240" w:lineRule="auto"/>
    </w:pPr>
  </w:style>
  <w:style w:type="character" w:customStyle="1" w:styleId="FooterChar">
    <w:name w:val="Footer Char"/>
    <w:basedOn w:val="DefaultParagraphFont"/>
    <w:link w:val="Footer"/>
    <w:rsid w:val="0004677D"/>
  </w:style>
  <w:style w:type="paragraph" w:styleId="BalloonText">
    <w:name w:val="Balloon Text"/>
    <w:basedOn w:val="Normal"/>
    <w:link w:val="BalloonTextChar"/>
    <w:uiPriority w:val="99"/>
    <w:semiHidden/>
    <w:unhideWhenUsed/>
    <w:rsid w:val="00F90F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F0B"/>
    <w:rPr>
      <w:rFonts w:ascii="Tahoma" w:hAnsi="Tahoma" w:cs="Tahoma"/>
      <w:sz w:val="16"/>
      <w:szCs w:val="16"/>
    </w:rPr>
  </w:style>
  <w:style w:type="character" w:styleId="PlaceholderText">
    <w:name w:val="Placeholder Text"/>
    <w:basedOn w:val="DefaultParagraphFont"/>
    <w:uiPriority w:val="99"/>
    <w:semiHidden/>
    <w:rsid w:val="00D763B0"/>
    <w:rPr>
      <w:color w:val="808080"/>
    </w:rPr>
  </w:style>
  <w:style w:type="paragraph" w:styleId="ListParagraph">
    <w:name w:val="List Paragraph"/>
    <w:basedOn w:val="Normal"/>
    <w:uiPriority w:val="34"/>
    <w:qFormat/>
    <w:rsid w:val="00154BAD"/>
    <w:pPr>
      <w:spacing w:after="200" w:line="276" w:lineRule="auto"/>
      <w:ind w:left="720"/>
      <w:contextualSpacing/>
    </w:pPr>
    <w:rPr>
      <w:rFonts w:asciiTheme="minorHAnsi" w:hAnsiTheme="minorHAnsi"/>
    </w:rPr>
  </w:style>
  <w:style w:type="table" w:styleId="TableGrid">
    <w:name w:val="Table Grid"/>
    <w:basedOn w:val="TableNormal"/>
    <w:uiPriority w:val="59"/>
    <w:rsid w:val="00257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11BF"/>
    <w:rPr>
      <w:sz w:val="16"/>
      <w:szCs w:val="16"/>
    </w:rPr>
  </w:style>
  <w:style w:type="paragraph" w:styleId="CommentText">
    <w:name w:val="annotation text"/>
    <w:basedOn w:val="Normal"/>
    <w:link w:val="CommentTextChar"/>
    <w:uiPriority w:val="99"/>
    <w:semiHidden/>
    <w:unhideWhenUsed/>
    <w:rsid w:val="005E11BF"/>
    <w:pPr>
      <w:spacing w:line="240" w:lineRule="auto"/>
    </w:pPr>
    <w:rPr>
      <w:sz w:val="20"/>
      <w:szCs w:val="20"/>
    </w:rPr>
  </w:style>
  <w:style w:type="character" w:customStyle="1" w:styleId="CommentTextChar">
    <w:name w:val="Comment Text Char"/>
    <w:basedOn w:val="DefaultParagraphFont"/>
    <w:link w:val="CommentText"/>
    <w:uiPriority w:val="99"/>
    <w:semiHidden/>
    <w:rsid w:val="005E11B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E11BF"/>
    <w:rPr>
      <w:b/>
      <w:bCs/>
    </w:rPr>
  </w:style>
  <w:style w:type="character" w:customStyle="1" w:styleId="CommentSubjectChar">
    <w:name w:val="Comment Subject Char"/>
    <w:basedOn w:val="CommentTextChar"/>
    <w:link w:val="CommentSubject"/>
    <w:uiPriority w:val="99"/>
    <w:semiHidden/>
    <w:rsid w:val="005E11BF"/>
    <w:rPr>
      <w:rFonts w:ascii="Calibri" w:hAnsi="Calibri"/>
      <w:b/>
      <w:bCs/>
      <w:sz w:val="20"/>
      <w:szCs w:val="20"/>
    </w:rPr>
  </w:style>
  <w:style w:type="paragraph" w:styleId="Revision">
    <w:name w:val="Revision"/>
    <w:hidden/>
    <w:uiPriority w:val="99"/>
    <w:semiHidden/>
    <w:rsid w:val="005E11BF"/>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60150">
      <w:bodyDiv w:val="1"/>
      <w:marLeft w:val="0"/>
      <w:marRight w:val="0"/>
      <w:marTop w:val="0"/>
      <w:marBottom w:val="0"/>
      <w:divBdr>
        <w:top w:val="none" w:sz="0" w:space="0" w:color="auto"/>
        <w:left w:val="none" w:sz="0" w:space="0" w:color="auto"/>
        <w:bottom w:val="none" w:sz="0" w:space="0" w:color="auto"/>
        <w:right w:val="none" w:sz="0" w:space="0" w:color="auto"/>
      </w:divBdr>
    </w:div>
    <w:div w:id="471756479">
      <w:bodyDiv w:val="1"/>
      <w:marLeft w:val="0"/>
      <w:marRight w:val="0"/>
      <w:marTop w:val="0"/>
      <w:marBottom w:val="0"/>
      <w:divBdr>
        <w:top w:val="none" w:sz="0" w:space="0" w:color="auto"/>
        <w:left w:val="none" w:sz="0" w:space="0" w:color="auto"/>
        <w:bottom w:val="none" w:sz="0" w:space="0" w:color="auto"/>
        <w:right w:val="none" w:sz="0" w:space="0" w:color="auto"/>
      </w:divBdr>
    </w:div>
    <w:div w:id="63676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branche@rpc-nh.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labranche@rpc-nh.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email@rpc-nh.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branche\Desktop\2009%20rpc%20letterhead_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8BEFB-8E74-4A42-9BC4-09752ABE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2009 rpc letterhead_4.dotx</Template>
  <TotalTime>0</TotalTime>
  <Pages>5</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Rockingham Planning Commission</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LaBranche</dc:creator>
  <cp:lastModifiedBy>Jennifer Rowden</cp:lastModifiedBy>
  <cp:revision>2</cp:revision>
  <cp:lastPrinted>2017-07-17T17:32:00Z</cp:lastPrinted>
  <dcterms:created xsi:type="dcterms:W3CDTF">2017-07-17T19:03:00Z</dcterms:created>
  <dcterms:modified xsi:type="dcterms:W3CDTF">2017-07-17T19:03:00Z</dcterms:modified>
</cp:coreProperties>
</file>